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9" w:rsidRPr="001D273A" w:rsidRDefault="00AC6B99" w:rsidP="00AC6B99">
      <w:pPr>
        <w:spacing w:line="360" w:lineRule="auto"/>
        <w:ind w:left="3280"/>
        <w:rPr>
          <w:b/>
          <w:bCs/>
          <w:i/>
          <w:iCs/>
          <w:color w:val="000000"/>
          <w:sz w:val="28"/>
          <w:szCs w:val="28"/>
          <w:lang w:val="ru-RU"/>
        </w:rPr>
      </w:pPr>
      <w:proofErr w:type="spellStart"/>
      <w:r w:rsidRPr="001D273A">
        <w:rPr>
          <w:b/>
          <w:bCs/>
          <w:i/>
          <w:iCs/>
          <w:color w:val="000000"/>
          <w:sz w:val="28"/>
          <w:szCs w:val="28"/>
          <w:lang w:val="ru-RU"/>
        </w:rPr>
        <w:t>Анотація</w:t>
      </w:r>
      <w:proofErr w:type="spellEnd"/>
      <w:r w:rsidRPr="001D273A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1D273A">
        <w:rPr>
          <w:b/>
          <w:bCs/>
          <w:i/>
          <w:iCs/>
          <w:color w:val="000000"/>
          <w:sz w:val="28"/>
          <w:szCs w:val="28"/>
          <w:lang w:val="ru-RU"/>
        </w:rPr>
        <w:t>власного</w:t>
      </w:r>
      <w:proofErr w:type="spellEnd"/>
      <w:r w:rsidRPr="001D273A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1D273A">
        <w:rPr>
          <w:b/>
          <w:bCs/>
          <w:i/>
          <w:iCs/>
          <w:color w:val="000000"/>
          <w:sz w:val="28"/>
          <w:szCs w:val="28"/>
          <w:lang w:val="ru-RU"/>
        </w:rPr>
        <w:t>досвіду</w:t>
      </w:r>
      <w:proofErr w:type="spellEnd"/>
    </w:p>
    <w:p w:rsidR="00AC6B99" w:rsidRPr="00AC6B99" w:rsidRDefault="00AC6B99" w:rsidP="00AC6B99">
      <w:pPr>
        <w:spacing w:line="360" w:lineRule="auto"/>
        <w:ind w:left="3280"/>
        <w:rPr>
          <w:b/>
          <w:bCs/>
          <w:i/>
          <w:i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C6B99" w:rsidRPr="00AC6B99" w:rsidRDefault="004333C5" w:rsidP="00AC6B9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ТЕМА ДОСВІДУ </w:t>
      </w:r>
      <w:r w:rsidR="00AC6B99" w:rsidRPr="00AC6B99">
        <w:rPr>
          <w:rStyle w:val="a4"/>
          <w:color w:val="000000"/>
          <w:sz w:val="28"/>
          <w:szCs w:val="28"/>
          <w:lang w:val="uk-UA"/>
        </w:rPr>
        <w:t>:</w:t>
      </w:r>
      <w:r w:rsidR="00AC6B99" w:rsidRPr="00AC6B99">
        <w:rPr>
          <w:color w:val="000000"/>
          <w:sz w:val="28"/>
          <w:szCs w:val="28"/>
        </w:rPr>
        <w:br/>
      </w:r>
      <w:r w:rsidR="00AC6B99" w:rsidRPr="00AC6B99">
        <w:rPr>
          <w:b/>
          <w:sz w:val="28"/>
          <w:szCs w:val="28"/>
          <w:lang w:val="uk-UA" w:eastAsia="uk-UA"/>
        </w:rPr>
        <w:t>«Використання проектної технології, як засобу розвитку технічної творчості гуртківців на заняттях гуртка початкового технічного моделювання »</w:t>
      </w:r>
    </w:p>
    <w:p w:rsidR="00AC6B99" w:rsidRPr="00AC6B99" w:rsidRDefault="00AC6B99" w:rsidP="00AC6B99">
      <w:pPr>
        <w:pStyle w:val="a3"/>
        <w:spacing w:before="0" w:beforeAutospacing="0" w:after="240" w:afterAutospacing="0" w:line="360" w:lineRule="auto"/>
        <w:jc w:val="center"/>
        <w:rPr>
          <w:rStyle w:val="a5"/>
          <w:b/>
          <w:color w:val="000000"/>
          <w:sz w:val="28"/>
          <w:szCs w:val="28"/>
          <w:lang w:val="uk-UA"/>
        </w:rPr>
      </w:pPr>
      <w:proofErr w:type="spellStart"/>
      <w:r w:rsidRPr="00AC6B99">
        <w:rPr>
          <w:rStyle w:val="a5"/>
          <w:b/>
          <w:color w:val="000000"/>
          <w:sz w:val="28"/>
          <w:szCs w:val="28"/>
          <w:lang w:val="uk-UA"/>
        </w:rPr>
        <w:t>Обгрунтування</w:t>
      </w:r>
      <w:proofErr w:type="spellEnd"/>
      <w:r w:rsidRPr="00AC6B99">
        <w:rPr>
          <w:rStyle w:val="a5"/>
          <w:b/>
          <w:color w:val="000000"/>
          <w:sz w:val="28"/>
          <w:szCs w:val="28"/>
          <w:lang w:val="uk-UA"/>
        </w:rPr>
        <w:t xml:space="preserve"> актуальності  досвіду</w:t>
      </w:r>
    </w:p>
    <w:p w:rsidR="00AC6B99" w:rsidRPr="00AC6B99" w:rsidRDefault="00AC6B99" w:rsidP="00AC6B9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AC6B99">
        <w:rPr>
          <w:sz w:val="28"/>
          <w:szCs w:val="28"/>
          <w:shd w:val="clear" w:color="auto" w:fill="FFFFFF"/>
          <w:lang w:val="uk-UA" w:eastAsia="ru-RU"/>
        </w:rPr>
        <w:t xml:space="preserve">В період бурхливого науково-технічного розвитку, швидкого росту наукових знань і їх широкого застосування у виробництві, одним з головних завдань навчання стає розвиток творчого мислення, пізнавальних здібностей гуртківців, вміння самостійно поповнювати знання. Розв'язок цього завдання органічно пов'язаний з активізацією навчання, з розробкою систем методів і прийомів навчання, які спрямовані на формування пізнавальної активності гуртківців, засвоєння ними навчального матеріалу, розвиток інтелектуальних здібностей гуртківців і вміння працювати з сучасною технікою. </w:t>
      </w:r>
    </w:p>
    <w:p w:rsidR="00AC6B99" w:rsidRPr="00AC6B99" w:rsidRDefault="00AC6B99" w:rsidP="00AC6B9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AC6B99">
        <w:rPr>
          <w:sz w:val="28"/>
          <w:szCs w:val="28"/>
          <w:shd w:val="clear" w:color="auto" w:fill="FFFFFF"/>
          <w:lang w:val="uk-UA" w:eastAsia="ru-RU"/>
        </w:rPr>
        <w:t xml:space="preserve">У "Концепції  виховання у позашкільній освіті України" зазначено: </w:t>
      </w:r>
      <w:proofErr w:type="spellStart"/>
      <w:r w:rsidRPr="00AC6B99">
        <w:rPr>
          <w:sz w:val="28"/>
          <w:szCs w:val="28"/>
          <w:shd w:val="clear" w:color="auto" w:fill="FFFFFF"/>
          <w:lang w:val="uk-UA" w:eastAsia="ru-RU"/>
        </w:rPr>
        <w:t>''Концептуальною</w:t>
      </w:r>
      <w:proofErr w:type="spellEnd"/>
      <w:r w:rsidRPr="00AC6B99">
        <w:rPr>
          <w:sz w:val="28"/>
          <w:szCs w:val="28"/>
          <w:shd w:val="clear" w:color="auto" w:fill="FFFFFF"/>
          <w:lang w:val="uk-UA" w:eastAsia="ru-RU"/>
        </w:rPr>
        <w:t xml:space="preserve"> основою навчання і виховання повинно стати формування особистості, а не носія тільки певної суми знань, формування людини, що живе і працює у світі техніки і складних технологій. Розвиток змісту і організація процесу навчання повинні здійснюватись на основі </w:t>
      </w:r>
      <w:proofErr w:type="spellStart"/>
      <w:r w:rsidRPr="00AC6B99">
        <w:rPr>
          <w:sz w:val="28"/>
          <w:szCs w:val="28"/>
          <w:shd w:val="clear" w:color="auto" w:fill="FFFFFF"/>
          <w:lang w:val="uk-UA" w:eastAsia="ru-RU"/>
        </w:rPr>
        <w:t>діяльнісного</w:t>
      </w:r>
      <w:proofErr w:type="spellEnd"/>
      <w:r w:rsidRPr="00AC6B99">
        <w:rPr>
          <w:sz w:val="28"/>
          <w:szCs w:val="28"/>
          <w:shd w:val="clear" w:color="auto" w:fill="FFFFFF"/>
          <w:lang w:val="uk-UA" w:eastAsia="ru-RU"/>
        </w:rPr>
        <w:t xml:space="preserve">  підходу і гуманізації процесу навчання. Адже діяльність є основним фактором розвитку і самовизначення особистості".  На розвиток творчих здібностей гуртківців орієнтують всі державні та відомчі директивні документи України.</w:t>
      </w:r>
    </w:p>
    <w:p w:rsidR="00AC6B99" w:rsidRPr="00AC6B99" w:rsidRDefault="00AC6B99" w:rsidP="00AC6B99">
      <w:pPr>
        <w:shd w:val="clear" w:color="auto" w:fill="FFFFFF"/>
        <w:spacing w:line="360" w:lineRule="auto"/>
        <w:ind w:firstLine="708"/>
        <w:rPr>
          <w:sz w:val="28"/>
          <w:szCs w:val="28"/>
          <w:lang w:val="uk-UA" w:eastAsia="uk-UA"/>
        </w:rPr>
      </w:pPr>
      <w:r w:rsidRPr="00AC6B99">
        <w:rPr>
          <w:b/>
          <w:sz w:val="28"/>
          <w:szCs w:val="28"/>
          <w:lang w:val="uk-UA" w:eastAsia="uk-UA"/>
        </w:rPr>
        <w:t xml:space="preserve"> </w:t>
      </w:r>
      <w:r w:rsidRPr="00AC6B99">
        <w:rPr>
          <w:sz w:val="28"/>
          <w:szCs w:val="28"/>
          <w:lang w:val="uk-UA" w:eastAsia="uk-UA"/>
        </w:rPr>
        <w:t>Вміння творчо використовувати здобуті знання є зараз соціальною цінністю, оскільки допомагає людині виконувати суспільні й професійні функції, робить можливою швидку адаптацію в нових економічних умовах. Це вміння стає насущною суспільною необхідністю, тому що виробництво відчуває потребу вже не стільки в мускульній силі чи простих навичках розумової праці людини, скільки в її творчих здібностях .</w:t>
      </w:r>
    </w:p>
    <w:p w:rsidR="00AC6B99" w:rsidRPr="00AC6B99" w:rsidRDefault="00AC6B99" w:rsidP="00AC6B99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AC6B99">
        <w:rPr>
          <w:sz w:val="28"/>
          <w:szCs w:val="28"/>
          <w:lang w:val="uk-UA" w:eastAsia="uk-UA"/>
        </w:rPr>
        <w:lastRenderedPageBreak/>
        <w:t xml:space="preserve">Актуальність даного питання і </w:t>
      </w:r>
      <w:proofErr w:type="spellStart"/>
      <w:r w:rsidRPr="00AC6B99">
        <w:rPr>
          <w:sz w:val="28"/>
          <w:szCs w:val="28"/>
          <w:lang w:val="ru-RU" w:eastAsia="uk-UA"/>
        </w:rPr>
        <w:t>визнач</w:t>
      </w:r>
      <w:r w:rsidRPr="00AC6B99">
        <w:rPr>
          <w:sz w:val="28"/>
          <w:szCs w:val="28"/>
          <w:lang w:val="uk-UA" w:eastAsia="uk-UA"/>
        </w:rPr>
        <w:t>ило</w:t>
      </w:r>
      <w:proofErr w:type="spellEnd"/>
      <w:r w:rsidRPr="00AC6B99">
        <w:rPr>
          <w:sz w:val="28"/>
          <w:szCs w:val="28"/>
          <w:lang w:val="uk-UA" w:eastAsia="uk-UA"/>
        </w:rPr>
        <w:t xml:space="preserve"> мою науково-методичну тему</w:t>
      </w:r>
      <w:r w:rsidRPr="00AC6B99">
        <w:rPr>
          <w:sz w:val="28"/>
          <w:szCs w:val="28"/>
          <w:lang w:val="ru-RU" w:eastAsia="uk-UA"/>
        </w:rPr>
        <w:t xml:space="preserve">  </w:t>
      </w:r>
      <w:r w:rsidRPr="00AC6B99">
        <w:rPr>
          <w:sz w:val="28"/>
          <w:szCs w:val="28"/>
          <w:lang w:val="uk-UA" w:eastAsia="uk-UA"/>
        </w:rPr>
        <w:t xml:space="preserve">«Використання проектної технології, як засобу розвитку технічної творчості гуртківців на заняттях гуртка початкового технічного моделювання ».   Розвинені творчі здібності дозволять гуртківцям виробити навички знаходити ефективні рішення будь-яких проблем, усвідомлене цілеспрямоване використання творчого мислення дасть можливість особистості досягти бажаного результату, </w:t>
      </w:r>
      <w:proofErr w:type="spellStart"/>
      <w:r w:rsidRPr="00AC6B99">
        <w:rPr>
          <w:sz w:val="28"/>
          <w:szCs w:val="28"/>
          <w:lang w:val="uk-UA" w:eastAsia="uk-UA"/>
        </w:rPr>
        <w:t>самореалізуватися</w:t>
      </w:r>
      <w:proofErr w:type="spellEnd"/>
      <w:r w:rsidRPr="00AC6B99">
        <w:rPr>
          <w:sz w:val="28"/>
          <w:szCs w:val="28"/>
          <w:lang w:val="uk-UA" w:eastAsia="uk-UA"/>
        </w:rPr>
        <w:t xml:space="preserve">. </w:t>
      </w:r>
    </w:p>
    <w:p w:rsidR="00AC6B99" w:rsidRPr="00AC6B99" w:rsidRDefault="00AC6B99" w:rsidP="00AC6B99">
      <w:pPr>
        <w:spacing w:line="360" w:lineRule="auto"/>
        <w:ind w:firstLine="540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>Предметом досвіду є сучасні підходи до проведення гурткових занять , що сприяють розвитку креативного мислення,формуванню знань та умінь у різних видах трудової діяльності, стійкого інтересу до предмету.</w:t>
      </w:r>
    </w:p>
    <w:p w:rsidR="00AC6B99" w:rsidRPr="00AC6B99" w:rsidRDefault="00AC6B99" w:rsidP="00AC6B99">
      <w:pPr>
        <w:spacing w:line="360" w:lineRule="auto"/>
        <w:jc w:val="center"/>
        <w:rPr>
          <w:b/>
          <w:i/>
          <w:sz w:val="28"/>
          <w:szCs w:val="28"/>
          <w:lang w:val="uk-UA" w:eastAsia="ru-RU"/>
        </w:rPr>
      </w:pPr>
      <w:r w:rsidRPr="00AC6B99">
        <w:rPr>
          <w:b/>
          <w:i/>
          <w:sz w:val="28"/>
          <w:szCs w:val="28"/>
          <w:lang w:val="uk-UA" w:eastAsia="uk-UA"/>
        </w:rPr>
        <w:t>Провідна ідея</w:t>
      </w:r>
    </w:p>
    <w:p w:rsidR="00AC6B99" w:rsidRPr="00AC6B99" w:rsidRDefault="00AC6B99" w:rsidP="00AC6B99">
      <w:pPr>
        <w:spacing w:line="360" w:lineRule="auto"/>
        <w:ind w:firstLine="360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>Для мене, як для керівника гуртка «Початкового технічного моделювання», важливо зацікавити навчальною роботою всіх гуртківців, навчити їх самостійно здобувати знання, розвивати їх творчі навички та сформувати такі риси характеру як: наполегливість, спостережливість. Складовими моєї роботи з даної проблеми є:</w:t>
      </w:r>
    </w:p>
    <w:p w:rsidR="00AC6B99" w:rsidRPr="00AC6B99" w:rsidRDefault="00AC6B99" w:rsidP="00AC6B99">
      <w:pPr>
        <w:spacing w:line="360" w:lineRule="auto"/>
        <w:ind w:left="720"/>
        <w:contextualSpacing/>
        <w:jc w:val="both"/>
        <w:rPr>
          <w:sz w:val="28"/>
          <w:szCs w:val="28"/>
          <w:lang w:val="uk-UA" w:eastAsia="uk-UA"/>
        </w:rPr>
      </w:pPr>
      <w:r w:rsidRPr="00AC6B99">
        <w:rPr>
          <w:sz w:val="28"/>
          <w:szCs w:val="28"/>
          <w:lang w:val="uk-UA" w:eastAsia="uk-UA"/>
        </w:rPr>
        <w:t>- впровадження нових технологій та активних форм організації навчально-пізнавальної діяльності гуртківців у процесі гурткової роботи;</w:t>
      </w:r>
    </w:p>
    <w:p w:rsidR="00AC6B99" w:rsidRPr="00AC6B99" w:rsidRDefault="00AC6B99" w:rsidP="00AC6B99">
      <w:pPr>
        <w:spacing w:line="360" w:lineRule="auto"/>
        <w:ind w:left="720"/>
        <w:contextualSpacing/>
        <w:jc w:val="both"/>
        <w:rPr>
          <w:sz w:val="28"/>
          <w:szCs w:val="28"/>
          <w:lang w:val="uk-UA" w:eastAsia="uk-UA"/>
        </w:rPr>
      </w:pPr>
      <w:r w:rsidRPr="00AC6B99">
        <w:rPr>
          <w:sz w:val="28"/>
          <w:szCs w:val="28"/>
          <w:lang w:val="uk-UA" w:eastAsia="uk-UA"/>
        </w:rPr>
        <w:t>- удосконалення самоосвітньої діяльності гуртківців з метою розвитку їх творчих здібностей ;</w:t>
      </w:r>
    </w:p>
    <w:p w:rsidR="00AC6B99" w:rsidRPr="00AC6B99" w:rsidRDefault="00AC6B99" w:rsidP="00AC6B99">
      <w:pPr>
        <w:spacing w:line="360" w:lineRule="auto"/>
        <w:ind w:left="720"/>
        <w:contextualSpacing/>
        <w:jc w:val="both"/>
        <w:rPr>
          <w:sz w:val="28"/>
          <w:szCs w:val="28"/>
          <w:lang w:val="ru-RU" w:eastAsia="uk-UA"/>
        </w:rPr>
      </w:pPr>
      <w:r w:rsidRPr="00AC6B99">
        <w:rPr>
          <w:sz w:val="28"/>
          <w:szCs w:val="28"/>
          <w:lang w:val="ru-RU" w:eastAsia="uk-UA"/>
        </w:rPr>
        <w:t xml:space="preserve">- </w:t>
      </w:r>
      <w:proofErr w:type="spellStart"/>
      <w:r w:rsidRPr="00AC6B99">
        <w:rPr>
          <w:sz w:val="28"/>
          <w:szCs w:val="28"/>
          <w:lang w:val="ru-RU" w:eastAsia="uk-UA"/>
        </w:rPr>
        <w:t>створення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оптимальних</w:t>
      </w:r>
      <w:proofErr w:type="spellEnd"/>
      <w:r w:rsidRPr="00AC6B99">
        <w:rPr>
          <w:sz w:val="28"/>
          <w:szCs w:val="28"/>
          <w:lang w:val="ru-RU" w:eastAsia="uk-UA"/>
        </w:rPr>
        <w:t xml:space="preserve"> умов для </w:t>
      </w:r>
      <w:proofErr w:type="spellStart"/>
      <w:r w:rsidRPr="00AC6B99">
        <w:rPr>
          <w:sz w:val="28"/>
          <w:szCs w:val="28"/>
          <w:lang w:val="ru-RU" w:eastAsia="uk-UA"/>
        </w:rPr>
        <w:t>інтелектуального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розвитку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кожної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дитини</w:t>
      </w:r>
      <w:proofErr w:type="spellEnd"/>
      <w:r w:rsidRPr="00AC6B99">
        <w:rPr>
          <w:sz w:val="28"/>
          <w:szCs w:val="28"/>
          <w:lang w:val="ru-RU" w:eastAsia="uk-UA"/>
        </w:rPr>
        <w:t xml:space="preserve"> як </w:t>
      </w:r>
      <w:proofErr w:type="spellStart"/>
      <w:r w:rsidRPr="00AC6B99">
        <w:rPr>
          <w:sz w:val="28"/>
          <w:szCs w:val="28"/>
          <w:lang w:val="ru-RU" w:eastAsia="uk-UA"/>
        </w:rPr>
        <w:t>особистості</w:t>
      </w:r>
      <w:proofErr w:type="spellEnd"/>
      <w:r w:rsidRPr="00AC6B99">
        <w:rPr>
          <w:sz w:val="28"/>
          <w:szCs w:val="28"/>
          <w:lang w:val="uk-UA" w:eastAsia="uk-UA"/>
        </w:rPr>
        <w:t>.</w:t>
      </w:r>
    </w:p>
    <w:p w:rsidR="00AC6B99" w:rsidRPr="00AC6B99" w:rsidRDefault="00AC6B99" w:rsidP="00AC6B99">
      <w:pPr>
        <w:spacing w:line="360" w:lineRule="auto"/>
        <w:ind w:firstLine="708"/>
        <w:jc w:val="center"/>
        <w:rPr>
          <w:b/>
          <w:sz w:val="28"/>
          <w:szCs w:val="28"/>
          <w:lang w:val="uk-UA" w:eastAsia="uk-UA"/>
        </w:rPr>
      </w:pPr>
      <w:r w:rsidRPr="00AC6B99">
        <w:rPr>
          <w:b/>
          <w:sz w:val="28"/>
          <w:szCs w:val="28"/>
          <w:lang w:val="uk-UA" w:eastAsia="uk-UA"/>
        </w:rPr>
        <w:t xml:space="preserve"> Теоретичне обґрунтування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AC6B99">
        <w:rPr>
          <w:sz w:val="28"/>
          <w:szCs w:val="28"/>
          <w:lang w:val="ru-RU" w:eastAsia="uk-UA"/>
        </w:rPr>
        <w:t>До</w:t>
      </w:r>
      <w:r w:rsidRPr="00AC6B99">
        <w:rPr>
          <w:sz w:val="28"/>
          <w:szCs w:val="28"/>
          <w:lang w:val="uk-UA" w:eastAsia="uk-UA"/>
        </w:rPr>
        <w:t xml:space="preserve"> проблеми</w:t>
      </w:r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осмислення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розвитку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творчих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здібностей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особистості</w:t>
      </w:r>
      <w:proofErr w:type="spellEnd"/>
      <w:r w:rsidRPr="00AC6B99">
        <w:rPr>
          <w:sz w:val="28"/>
          <w:szCs w:val="28"/>
          <w:lang w:val="ru-RU" w:eastAsia="uk-UA"/>
        </w:rPr>
        <w:t xml:space="preserve">, </w:t>
      </w:r>
      <w:proofErr w:type="spellStart"/>
      <w:r w:rsidRPr="00AC6B99">
        <w:rPr>
          <w:sz w:val="28"/>
          <w:szCs w:val="28"/>
          <w:lang w:val="ru-RU" w:eastAsia="uk-UA"/>
        </w:rPr>
        <w:t>організаційно</w:t>
      </w:r>
      <w:proofErr w:type="spellEnd"/>
      <w:r w:rsidRPr="00AC6B99">
        <w:rPr>
          <w:sz w:val="28"/>
          <w:szCs w:val="28"/>
          <w:lang w:val="ru-RU" w:eastAsia="uk-UA"/>
        </w:rPr>
        <w:t xml:space="preserve">-методичного </w:t>
      </w:r>
      <w:proofErr w:type="spellStart"/>
      <w:r w:rsidRPr="00AC6B99">
        <w:rPr>
          <w:sz w:val="28"/>
          <w:szCs w:val="28"/>
          <w:lang w:val="ru-RU" w:eastAsia="uk-UA"/>
        </w:rPr>
        <w:t>супроводу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процесу</w:t>
      </w:r>
      <w:proofErr w:type="spellEnd"/>
      <w:r w:rsidRPr="00AC6B99">
        <w:rPr>
          <w:sz w:val="28"/>
          <w:szCs w:val="28"/>
          <w:lang w:val="uk-UA" w:eastAsia="uk-UA"/>
        </w:rPr>
        <w:t>,</w:t>
      </w:r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його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впровадження</w:t>
      </w:r>
      <w:proofErr w:type="spellEnd"/>
      <w:r w:rsidRPr="00AC6B99">
        <w:rPr>
          <w:sz w:val="28"/>
          <w:szCs w:val="28"/>
          <w:lang w:val="uk-UA" w:eastAsia="uk-UA"/>
        </w:rPr>
        <w:t>,</w:t>
      </w:r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зверталися</w:t>
      </w:r>
      <w:proofErr w:type="spellEnd"/>
      <w:r w:rsidRPr="00AC6B99">
        <w:rPr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sz w:val="28"/>
          <w:szCs w:val="28"/>
          <w:lang w:val="ru-RU" w:eastAsia="uk-UA"/>
        </w:rPr>
        <w:t>відомі</w:t>
      </w:r>
      <w:proofErr w:type="spellEnd"/>
      <w:r w:rsidRPr="00AC6B99">
        <w:rPr>
          <w:sz w:val="28"/>
          <w:szCs w:val="28"/>
          <w:lang w:val="ru-RU" w:eastAsia="uk-UA"/>
        </w:rPr>
        <w:t xml:space="preserve"> педагоги та </w:t>
      </w:r>
      <w:proofErr w:type="spellStart"/>
      <w:r w:rsidRPr="00AC6B99">
        <w:rPr>
          <w:sz w:val="28"/>
          <w:szCs w:val="28"/>
          <w:lang w:val="ru-RU" w:eastAsia="uk-UA"/>
        </w:rPr>
        <w:t>науковці</w:t>
      </w:r>
      <w:proofErr w:type="spellEnd"/>
      <w:r w:rsidRPr="00AC6B99">
        <w:rPr>
          <w:sz w:val="28"/>
          <w:szCs w:val="28"/>
          <w:lang w:val="uk-UA" w:eastAsia="uk-UA"/>
        </w:rPr>
        <w:t xml:space="preserve">. В працях В. Сухомлинського розглядаються питання теорії і практики навчання, виховання й розвитку дітей. Видатними педагогами О.М. Савченко, І.Я. </w:t>
      </w:r>
      <w:proofErr w:type="spellStart"/>
      <w:r w:rsidRPr="00AC6B99">
        <w:rPr>
          <w:sz w:val="28"/>
          <w:szCs w:val="28"/>
          <w:lang w:val="uk-UA" w:eastAsia="uk-UA"/>
        </w:rPr>
        <w:t>Лернером</w:t>
      </w:r>
      <w:proofErr w:type="spellEnd"/>
      <w:r w:rsidRPr="00AC6B99">
        <w:rPr>
          <w:sz w:val="28"/>
          <w:szCs w:val="28"/>
          <w:lang w:val="uk-UA" w:eastAsia="uk-UA"/>
        </w:rPr>
        <w:t xml:space="preserve">, Т.А. </w:t>
      </w:r>
      <w:proofErr w:type="spellStart"/>
      <w:r w:rsidRPr="00AC6B99">
        <w:rPr>
          <w:sz w:val="28"/>
          <w:szCs w:val="28"/>
          <w:lang w:val="uk-UA" w:eastAsia="uk-UA"/>
        </w:rPr>
        <w:t>Ільїной</w:t>
      </w:r>
      <w:proofErr w:type="spellEnd"/>
      <w:r w:rsidRPr="00AC6B99">
        <w:rPr>
          <w:sz w:val="28"/>
          <w:szCs w:val="28"/>
          <w:lang w:val="uk-UA" w:eastAsia="uk-UA"/>
        </w:rPr>
        <w:t xml:space="preserve">, М.А. Даниловим, Ю.К. </w:t>
      </w:r>
      <w:proofErr w:type="spellStart"/>
      <w:r w:rsidRPr="00AC6B99">
        <w:rPr>
          <w:sz w:val="28"/>
          <w:szCs w:val="28"/>
          <w:lang w:val="uk-UA" w:eastAsia="uk-UA"/>
        </w:rPr>
        <w:t>Бабанським</w:t>
      </w:r>
      <w:proofErr w:type="spellEnd"/>
      <w:r w:rsidRPr="00AC6B99">
        <w:rPr>
          <w:sz w:val="28"/>
          <w:szCs w:val="28"/>
          <w:lang w:val="uk-UA" w:eastAsia="uk-UA"/>
        </w:rPr>
        <w:t xml:space="preserve"> та іншими визначено методи, умови </w:t>
      </w:r>
      <w:r w:rsidRPr="00AC6B99">
        <w:rPr>
          <w:sz w:val="28"/>
          <w:szCs w:val="28"/>
          <w:lang w:val="uk-UA" w:eastAsia="uk-UA"/>
        </w:rPr>
        <w:lastRenderedPageBreak/>
        <w:t xml:space="preserve">формування творчості та принципи творчої активності учнів. В роботах видатних психологів: Л.С. Виготського, С.Л. </w:t>
      </w:r>
      <w:proofErr w:type="spellStart"/>
      <w:r w:rsidRPr="00AC6B99">
        <w:rPr>
          <w:sz w:val="28"/>
          <w:szCs w:val="28"/>
          <w:lang w:val="uk-UA" w:eastAsia="uk-UA"/>
        </w:rPr>
        <w:t>Рубінштейна</w:t>
      </w:r>
      <w:proofErr w:type="spellEnd"/>
      <w:r w:rsidRPr="00AC6B99">
        <w:rPr>
          <w:sz w:val="28"/>
          <w:szCs w:val="28"/>
          <w:lang w:val="uk-UA" w:eastAsia="uk-UA"/>
        </w:rPr>
        <w:t>, А.Н.Леонтьєва та інших ґрунтовно описані психологічні аспекти творчості.</w:t>
      </w:r>
    </w:p>
    <w:p w:rsidR="00AC6B99" w:rsidRPr="00AC6B99" w:rsidRDefault="00AC6B99" w:rsidP="00AC6B99">
      <w:pPr>
        <w:spacing w:line="360" w:lineRule="auto"/>
        <w:jc w:val="center"/>
        <w:rPr>
          <w:b/>
          <w:i/>
          <w:sz w:val="28"/>
          <w:szCs w:val="28"/>
          <w:lang w:val="uk-UA" w:eastAsia="uk-UA"/>
        </w:rPr>
      </w:pPr>
      <w:r w:rsidRPr="00AC6B99">
        <w:rPr>
          <w:b/>
          <w:i/>
          <w:sz w:val="28"/>
          <w:szCs w:val="28"/>
          <w:lang w:val="uk-UA" w:eastAsia="uk-UA"/>
        </w:rPr>
        <w:t xml:space="preserve"> Мета та завдання досвіду</w:t>
      </w:r>
    </w:p>
    <w:p w:rsidR="00AC6B99" w:rsidRPr="00AC6B99" w:rsidRDefault="00AC6B99" w:rsidP="00AC6B99">
      <w:pPr>
        <w:spacing w:line="360" w:lineRule="auto"/>
        <w:ind w:right="43" w:firstLine="708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 xml:space="preserve">Педагогічна наука доводить, що основою всебічного розвитку особистості є діяльність, під час якої розвиваються нахили та творчі задатки людини, розкриваються здібності, інтереси, самостійність, активність, винахідливість. </w:t>
      </w:r>
    </w:p>
    <w:p w:rsidR="00AC6B99" w:rsidRPr="00AC6B99" w:rsidRDefault="00AC6B99" w:rsidP="00AC6B99">
      <w:pPr>
        <w:spacing w:line="360" w:lineRule="auto"/>
        <w:ind w:right="43" w:firstLine="708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Оптимальною для розвитку дитини є така діяльність, яка створює умови для дитячої творчості. Реалізація такої моделі забезпечується змістом  навчанн</w:t>
      </w:r>
      <w:r w:rsidRPr="00AC6B99">
        <w:rPr>
          <w:color w:val="404040"/>
          <w:sz w:val="28"/>
          <w:szCs w:val="28"/>
          <w:lang w:val="uk-UA" w:eastAsia="uk-UA"/>
        </w:rPr>
        <w:t>я.</w:t>
      </w:r>
      <w:r w:rsidRPr="00AC6B99">
        <w:rPr>
          <w:color w:val="000000"/>
          <w:sz w:val="28"/>
          <w:szCs w:val="28"/>
          <w:lang w:val="uk-UA" w:eastAsia="uk-UA"/>
        </w:rPr>
        <w:t xml:space="preserve"> </w:t>
      </w:r>
    </w:p>
    <w:p w:rsidR="00AC6B99" w:rsidRPr="00AC6B99" w:rsidRDefault="00AC6B99" w:rsidP="00AC6B99">
      <w:pPr>
        <w:spacing w:line="360" w:lineRule="auto"/>
        <w:ind w:right="43" w:firstLine="708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 xml:space="preserve">Виховання творчої особистості забезпечує розв’язання таких завдань: </w:t>
      </w:r>
    </w:p>
    <w:p w:rsidR="00AC6B99" w:rsidRPr="00AC6B99" w:rsidRDefault="00AC6B99" w:rsidP="00AC6B99">
      <w:pPr>
        <w:spacing w:line="360" w:lineRule="auto"/>
        <w:ind w:left="708" w:right="43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 xml:space="preserve">1) формування в гуртківців технічного світогляду, </w:t>
      </w:r>
    </w:p>
    <w:p w:rsidR="00AC6B99" w:rsidRPr="00AC6B99" w:rsidRDefault="00AC6B99" w:rsidP="00AC6B99">
      <w:pPr>
        <w:spacing w:line="360" w:lineRule="auto"/>
        <w:ind w:left="708" w:right="43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2) формування в гуртківців практичних навичок творчої діяльності;</w:t>
      </w:r>
    </w:p>
    <w:p w:rsidR="00AC6B99" w:rsidRPr="00AC6B99" w:rsidRDefault="00AC6B99" w:rsidP="00AC6B99">
      <w:pPr>
        <w:spacing w:line="360" w:lineRule="auto"/>
        <w:ind w:left="708" w:right="43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3) ознайомлення гуртківців з місцем і роллю інформаційно-комун</w:t>
      </w:r>
      <w:r w:rsidRPr="00AC6B99">
        <w:rPr>
          <w:color w:val="000000"/>
          <w:sz w:val="28"/>
          <w:szCs w:val="28"/>
          <w:lang w:eastAsia="uk-UA"/>
        </w:rPr>
        <w:t>i</w:t>
      </w:r>
      <w:proofErr w:type="spellStart"/>
      <w:r w:rsidRPr="00AC6B99">
        <w:rPr>
          <w:color w:val="000000"/>
          <w:sz w:val="28"/>
          <w:szCs w:val="28"/>
          <w:lang w:val="uk-UA" w:eastAsia="uk-UA"/>
        </w:rPr>
        <w:t>каційних</w:t>
      </w:r>
      <w:proofErr w:type="spellEnd"/>
      <w:r w:rsidRPr="00AC6B99">
        <w:rPr>
          <w:color w:val="000000"/>
          <w:sz w:val="28"/>
          <w:szCs w:val="28"/>
          <w:lang w:val="uk-UA" w:eastAsia="uk-UA"/>
        </w:rPr>
        <w:t xml:space="preserve"> технологій в сучасному виробництві, повсякденному житті; </w:t>
      </w:r>
    </w:p>
    <w:p w:rsidR="00AC6B99" w:rsidRPr="00AC6B99" w:rsidRDefault="00AC6B99" w:rsidP="00AC6B99">
      <w:pPr>
        <w:spacing w:line="360" w:lineRule="auto"/>
        <w:ind w:left="708" w:right="43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4) формування культури поводження</w:t>
      </w:r>
      <w:r w:rsidRPr="00AC6B99">
        <w:rPr>
          <w:color w:val="000000"/>
          <w:sz w:val="28"/>
          <w:szCs w:val="28"/>
          <w:lang w:eastAsia="uk-UA"/>
        </w:rPr>
        <w:t> </w:t>
      </w:r>
      <w:r w:rsidRPr="00AC6B99">
        <w:rPr>
          <w:color w:val="000000"/>
          <w:sz w:val="28"/>
          <w:szCs w:val="28"/>
          <w:lang w:val="uk-UA" w:eastAsia="uk-UA"/>
        </w:rPr>
        <w:t xml:space="preserve">з різноманітними засобами праці; </w:t>
      </w:r>
    </w:p>
    <w:p w:rsidR="00AC6B99" w:rsidRPr="00AC6B99" w:rsidRDefault="00AC6B99" w:rsidP="00AC6B99">
      <w:pPr>
        <w:spacing w:line="360" w:lineRule="auto"/>
        <w:ind w:left="708" w:right="43"/>
        <w:jc w:val="both"/>
        <w:rPr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5) вибору професії з урахуванням власних здібностей</w:t>
      </w:r>
      <w:r w:rsidRPr="00AC6B99">
        <w:rPr>
          <w:sz w:val="28"/>
          <w:szCs w:val="28"/>
          <w:lang w:val="uk-UA" w:eastAsia="uk-UA"/>
        </w:rPr>
        <w:t>, інтересів;</w:t>
      </w:r>
    </w:p>
    <w:p w:rsidR="00AC6B99" w:rsidRPr="00AC6B99" w:rsidRDefault="00AC6B99" w:rsidP="00AC6B99">
      <w:pPr>
        <w:spacing w:line="360" w:lineRule="auto"/>
        <w:ind w:left="708" w:right="43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6) формування в гуртківців культури праці;</w:t>
      </w:r>
    </w:p>
    <w:p w:rsidR="00AC6B99" w:rsidRPr="00AC6B99" w:rsidRDefault="00AC6B99" w:rsidP="00AC6B99">
      <w:pPr>
        <w:spacing w:line="360" w:lineRule="auto"/>
        <w:ind w:left="708" w:right="43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7) виховання активної життєвої позиції;</w:t>
      </w:r>
    </w:p>
    <w:p w:rsidR="00AC6B99" w:rsidRPr="00AC6B99" w:rsidRDefault="00AC6B99" w:rsidP="00AC6B99">
      <w:pPr>
        <w:spacing w:line="360" w:lineRule="auto"/>
        <w:ind w:left="708" w:right="43" w:firstLine="60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color w:val="000000"/>
          <w:sz w:val="28"/>
          <w:szCs w:val="28"/>
          <w:lang w:val="uk-UA" w:eastAsia="uk-UA"/>
        </w:rPr>
        <w:t>8) створення умов для реалізації виховання та розвитку особистості.</w:t>
      </w:r>
    </w:p>
    <w:p w:rsidR="00AC6B99" w:rsidRPr="00AC6B99" w:rsidRDefault="00AC6B99" w:rsidP="00AC6B99">
      <w:pPr>
        <w:spacing w:line="360" w:lineRule="auto"/>
        <w:ind w:right="43" w:firstLine="720"/>
        <w:jc w:val="both"/>
        <w:rPr>
          <w:color w:val="000000"/>
          <w:sz w:val="28"/>
          <w:szCs w:val="28"/>
          <w:lang w:val="uk-UA" w:eastAsia="uk-UA"/>
        </w:rPr>
      </w:pPr>
      <w:r w:rsidRPr="00AC6B99">
        <w:rPr>
          <w:iCs/>
          <w:color w:val="000000"/>
          <w:sz w:val="28"/>
          <w:szCs w:val="28"/>
          <w:lang w:val="ru-RU" w:eastAsia="uk-UA"/>
        </w:rPr>
        <w:t xml:space="preserve">Мета </w:t>
      </w:r>
      <w:r w:rsidRPr="00AC6B99">
        <w:rPr>
          <w:iCs/>
          <w:color w:val="000000"/>
          <w:sz w:val="28"/>
          <w:szCs w:val="28"/>
          <w:lang w:val="uk-UA" w:eastAsia="uk-UA"/>
        </w:rPr>
        <w:t>роботи</w:t>
      </w:r>
      <w:r w:rsidRPr="00AC6B99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виявити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обґрунтувати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педагогічні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умови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створення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яких</w:t>
      </w:r>
      <w:proofErr w:type="spellEnd"/>
      <w:r w:rsidRPr="00AC6B9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сприяє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розвитку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творчих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C6B99">
        <w:rPr>
          <w:color w:val="000000"/>
          <w:sz w:val="28"/>
          <w:szCs w:val="28"/>
          <w:lang w:val="ru-RU" w:eastAsia="uk-UA"/>
        </w:rPr>
        <w:t>здібностей</w:t>
      </w:r>
      <w:proofErr w:type="spellEnd"/>
      <w:r w:rsidRPr="00AC6B99">
        <w:rPr>
          <w:color w:val="000000"/>
          <w:sz w:val="28"/>
          <w:szCs w:val="28"/>
          <w:lang w:val="ru-RU" w:eastAsia="uk-UA"/>
        </w:rPr>
        <w:t xml:space="preserve"> на </w:t>
      </w:r>
      <w:r w:rsidRPr="00AC6B99">
        <w:rPr>
          <w:color w:val="000000"/>
          <w:sz w:val="28"/>
          <w:szCs w:val="28"/>
          <w:lang w:val="uk-UA" w:eastAsia="uk-UA"/>
        </w:rPr>
        <w:t xml:space="preserve">заняттях гуртка </w:t>
      </w:r>
      <w:proofErr w:type="gramStart"/>
      <w:r w:rsidRPr="00AC6B99">
        <w:rPr>
          <w:color w:val="000000"/>
          <w:sz w:val="28"/>
          <w:szCs w:val="28"/>
          <w:lang w:val="uk-UA" w:eastAsia="uk-UA"/>
        </w:rPr>
        <w:t>техн</w:t>
      </w:r>
      <w:proofErr w:type="gramEnd"/>
      <w:r w:rsidRPr="00AC6B99">
        <w:rPr>
          <w:color w:val="000000"/>
          <w:sz w:val="28"/>
          <w:szCs w:val="28"/>
          <w:lang w:val="uk-UA" w:eastAsia="uk-UA"/>
        </w:rPr>
        <w:t>ічного спрямування</w:t>
      </w:r>
      <w:r w:rsidRPr="00AC6B99">
        <w:rPr>
          <w:color w:val="000000"/>
          <w:sz w:val="28"/>
          <w:szCs w:val="28"/>
          <w:lang w:val="ru-RU" w:eastAsia="uk-UA"/>
        </w:rPr>
        <w:t>.</w:t>
      </w:r>
    </w:p>
    <w:p w:rsidR="00AC6B99" w:rsidRPr="00AC6B99" w:rsidRDefault="00AC6B99" w:rsidP="00AC6B99">
      <w:pPr>
        <w:spacing w:line="360" w:lineRule="auto"/>
        <w:jc w:val="center"/>
        <w:rPr>
          <w:b/>
          <w:i/>
          <w:sz w:val="28"/>
          <w:szCs w:val="28"/>
          <w:lang w:val="uk-UA" w:eastAsia="uk-UA"/>
        </w:rPr>
      </w:pPr>
      <w:r w:rsidRPr="00AC6B99">
        <w:rPr>
          <w:b/>
          <w:i/>
          <w:sz w:val="28"/>
          <w:szCs w:val="28"/>
          <w:lang w:val="uk-UA" w:eastAsia="uk-UA"/>
        </w:rPr>
        <w:t>Технологія досвіду</w:t>
      </w:r>
    </w:p>
    <w:p w:rsidR="00AC6B99" w:rsidRPr="00AC6B99" w:rsidRDefault="00AC6B99" w:rsidP="00AC6B99">
      <w:pPr>
        <w:spacing w:line="360" w:lineRule="auto"/>
        <w:ind w:left="142" w:firstLine="708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AC6B99">
        <w:rPr>
          <w:bCs/>
          <w:color w:val="000000"/>
          <w:sz w:val="28"/>
          <w:szCs w:val="28"/>
          <w:lang w:val="uk-UA" w:eastAsia="uk-UA"/>
        </w:rPr>
        <w:t xml:space="preserve">Рівень розвитку творчих здібностей цікавить мене не тільки як  керівника гуртка, вчителя трудового навчання, а й як науковця. Після закінчення Вінницького педінституту, а мав нагоду навчатися в аспірантурі, навчання в якій допомогло мені оволодіти сучасними методами наукових  </w:t>
      </w:r>
      <w:r w:rsidRPr="00AC6B99">
        <w:rPr>
          <w:bCs/>
          <w:color w:val="000000"/>
          <w:sz w:val="28"/>
          <w:szCs w:val="28"/>
          <w:lang w:val="uk-UA" w:eastAsia="uk-UA"/>
        </w:rPr>
        <w:lastRenderedPageBreak/>
        <w:t>досліджень. Отже, проведені мною психолого-педагогічні дослідження (анкетування,тести)</w:t>
      </w:r>
      <w:r w:rsidRPr="00AC6B99">
        <w:rPr>
          <w:sz w:val="28"/>
          <w:szCs w:val="28"/>
          <w:lang w:val="uk-UA" w:eastAsia="ru-RU"/>
        </w:rPr>
        <w:t xml:space="preserve"> з метою виявлення рівня розвитку технічних та творчих здібностей, показали, що у гуртківців , вікової категорії 12-13 років переважає високий рівень розвитку творчих здібностей 75%, середній рівень складає 20%, достатній рівень 5%. </w:t>
      </w:r>
    </w:p>
    <w:p w:rsidR="00AC6B99" w:rsidRPr="00AC6B99" w:rsidRDefault="00AC6B99" w:rsidP="00AC6B99">
      <w:pPr>
        <w:widowControl w:val="0"/>
        <w:tabs>
          <w:tab w:val="left" w:pos="0"/>
          <w:tab w:val="left" w:pos="314"/>
        </w:tabs>
        <w:spacing w:line="360" w:lineRule="auto"/>
        <w:ind w:left="142"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AC6B99">
        <w:rPr>
          <w:color w:val="000000"/>
          <w:sz w:val="28"/>
          <w:szCs w:val="28"/>
          <w:shd w:val="clear" w:color="auto" w:fill="FFFFFF"/>
          <w:lang w:val="uk-UA" w:eastAsia="uk-UA"/>
        </w:rPr>
        <w:t>Нині у світі відчутний пріоритет загальнолюдських цінностей. Панацеєю від, майже, усіх хвороб позашкільної освіти і практики стає особистісно-орієнтоване навчання як інструмент розвитку індивідуальності дитини, її задатків і здібностей.</w:t>
      </w:r>
    </w:p>
    <w:p w:rsidR="00AC6B99" w:rsidRPr="00AC6B99" w:rsidRDefault="00AC6B99" w:rsidP="00AC6B99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AC6B99">
        <w:rPr>
          <w:sz w:val="28"/>
          <w:szCs w:val="28"/>
          <w:shd w:val="clear" w:color="auto" w:fill="FFFFFF"/>
          <w:lang w:val="uk-UA" w:eastAsia="uk-UA"/>
        </w:rPr>
        <w:t xml:space="preserve">В основі моєї педагогічної діяльності лежить гуманістичний підхід до гуртківця, як особистості, прагнення дати кожному гуртківцю максимальну кількість знань для подальшого їх застосування. У такому багатогранному процесі як виховання творчої особистості неабияке значення має формування пізнавальних інтересів. </w:t>
      </w:r>
      <w:r w:rsidRPr="00AC6B99">
        <w:rPr>
          <w:sz w:val="28"/>
          <w:szCs w:val="28"/>
          <w:lang w:val="uk-UA" w:eastAsia="uk-UA"/>
        </w:rPr>
        <w:t>Постійно працюю над вдосконаленням власних методів і прийомів навчання, щоб змусити гуртківців творчо мислити, самовдосконалюватися в праці, стимулювати розвиток активності</w:t>
      </w:r>
      <w:r w:rsidRPr="00AC6B99">
        <w:rPr>
          <w:sz w:val="28"/>
          <w:szCs w:val="28"/>
          <w:shd w:val="clear" w:color="auto" w:fill="FFFFFF"/>
          <w:lang w:val="uk-UA" w:eastAsia="uk-UA"/>
        </w:rPr>
        <w:t xml:space="preserve"> .</w:t>
      </w:r>
    </w:p>
    <w:p w:rsidR="00AC6B99" w:rsidRPr="00AC6B99" w:rsidRDefault="00AC6B99" w:rsidP="00AC6B99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AC6B99">
        <w:rPr>
          <w:sz w:val="28"/>
          <w:szCs w:val="28"/>
          <w:shd w:val="clear" w:color="auto" w:fill="FFFFFF"/>
          <w:lang w:val="uk-UA" w:eastAsia="uk-UA"/>
        </w:rPr>
        <w:t>Однією із форм організації пізнавальної діяльності, яка має конкретну, передбачувану мету – створити комфортні умови навчання, за яких кожен гуртківець відчуває свою успішність, інтелектуальну спроможність – є проектне навчання.</w:t>
      </w:r>
      <w:r w:rsidRPr="00AC6B99">
        <w:rPr>
          <w:sz w:val="28"/>
          <w:szCs w:val="28"/>
          <w:lang w:val="uk-UA"/>
        </w:rPr>
        <w:t xml:space="preserve"> </w:t>
      </w:r>
      <w:r w:rsidRPr="00AC6B99">
        <w:rPr>
          <w:sz w:val="28"/>
          <w:szCs w:val="28"/>
          <w:shd w:val="clear" w:color="auto" w:fill="FFFFFF"/>
          <w:lang w:val="uk-UA" w:eastAsia="uk-UA"/>
        </w:rPr>
        <w:t xml:space="preserve"> Я використовую проектну технологію, як засіб  розвитку технічної творчості гуртківців  на заняттях гуртка</w:t>
      </w:r>
      <w:r w:rsidR="009113B4">
        <w:rPr>
          <w:sz w:val="28"/>
          <w:szCs w:val="28"/>
          <w:shd w:val="clear" w:color="auto" w:fill="FFFFFF"/>
          <w:lang w:val="uk-UA" w:eastAsia="uk-UA"/>
        </w:rPr>
        <w:t>.</w:t>
      </w:r>
    </w:p>
    <w:p w:rsidR="00AC6B99" w:rsidRPr="00AC6B99" w:rsidRDefault="00AC6B99" w:rsidP="00AC6B99">
      <w:pPr>
        <w:spacing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  <w:lang w:val="uk-UA" w:eastAsia="uk-UA"/>
        </w:rPr>
      </w:pPr>
      <w:r w:rsidRPr="00AC6B99">
        <w:rPr>
          <w:sz w:val="28"/>
          <w:szCs w:val="28"/>
          <w:shd w:val="clear" w:color="auto" w:fill="FFFFFF"/>
          <w:lang w:val="uk-UA" w:eastAsia="uk-UA"/>
        </w:rPr>
        <w:t xml:space="preserve">Увесь процес гурткового навчання проходить через форми й види педагогічної взаємодії, в основу яких покладено діалог. Учні вміють аналізувати, зіставляти, творчо застосовувати здобуті теоретичні й практичні знання, критично мислити, вирішувати складні проблеми, брати участь у дискусіях, спілкуватися з іншими людьми. У своїй роботі використовую методики колективно - групової діяльності. Це «робота в парах», «коло ідей», «мозковий штурм», «займи позицію», «мікрофон» </w:t>
      </w:r>
    </w:p>
    <w:p w:rsidR="00AC6B99" w:rsidRPr="00AC6B99" w:rsidRDefault="00AC6B99" w:rsidP="00AC6B99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AC6B99">
        <w:rPr>
          <w:sz w:val="28"/>
          <w:szCs w:val="28"/>
          <w:shd w:val="clear" w:color="auto" w:fill="FFFFFF"/>
          <w:lang w:val="uk-UA" w:eastAsia="uk-UA"/>
        </w:rPr>
        <w:t xml:space="preserve">Увагу гуртківців підтримую різними шляхами, як на етапі перевірки засвоєння попереднього матеріалу, так і на етапі засвоєння нових знань. </w:t>
      </w:r>
      <w:r w:rsidRPr="00AC6B99">
        <w:rPr>
          <w:sz w:val="28"/>
          <w:szCs w:val="28"/>
          <w:shd w:val="clear" w:color="auto" w:fill="FFFFFF"/>
          <w:lang w:val="uk-UA" w:eastAsia="uk-UA"/>
        </w:rPr>
        <w:lastRenderedPageBreak/>
        <w:t xml:space="preserve">Допомогою в цьому є диференційовані завдання, які містять різнорівневі тести. В гуртківців формуються навички самостійної роботи, у них концентрується увага, вони менше відволікаються, що поліпшує дисципліну на заняттях. До того ж, виконуючи завдання для різних рівнів розумових можливостей, кожен гуртківець має змогу відчути моральне задоволення. </w:t>
      </w:r>
    </w:p>
    <w:p w:rsidR="00AC6B99" w:rsidRPr="00AC6B99" w:rsidRDefault="00AC6B99" w:rsidP="00AC6B99">
      <w:pPr>
        <w:spacing w:line="360" w:lineRule="auto"/>
        <w:ind w:left="113"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AC6B99">
        <w:rPr>
          <w:sz w:val="28"/>
          <w:szCs w:val="28"/>
          <w:lang w:val="uk-UA" w:eastAsia="ru-RU"/>
        </w:rPr>
        <w:t>Творча гра сприяє створенню у гуртківців емоційного настрою, викликає позитивне відношення до виконуваної діяльності, уміння знаходити рішення в нестандартній ситуації.</w:t>
      </w:r>
      <w:r w:rsidRPr="00AC6B99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AC6B99">
        <w:rPr>
          <w:sz w:val="28"/>
          <w:szCs w:val="28"/>
          <w:lang w:val="uk-UA" w:eastAsia="ru-RU"/>
        </w:rPr>
        <w:t xml:space="preserve">На заняттях часто звучать загадки, кросворди, відгадавши які діти дізнаються, з яким виробом працюватимуть, самостійно визначають тему заняття. По завершенню заняття даю змогу учням провести аналіз виконаних ними практичних робіт, гуртківці самі  аналізують результати роботи вказують на допущені помилки та здійснюють </w:t>
      </w:r>
      <w:proofErr w:type="spellStart"/>
      <w:r w:rsidRPr="00AC6B99">
        <w:rPr>
          <w:sz w:val="28"/>
          <w:szCs w:val="28"/>
          <w:lang w:val="uk-UA" w:eastAsia="ru-RU"/>
        </w:rPr>
        <w:t>самооцінювання</w:t>
      </w:r>
      <w:proofErr w:type="spellEnd"/>
      <w:r w:rsidRPr="00AC6B99">
        <w:rPr>
          <w:sz w:val="28"/>
          <w:szCs w:val="28"/>
          <w:lang w:val="uk-UA" w:eastAsia="ru-RU"/>
        </w:rPr>
        <w:t xml:space="preserve">. </w:t>
      </w:r>
    </w:p>
    <w:p w:rsidR="00AC6B99" w:rsidRPr="00AC6B99" w:rsidRDefault="00AC6B99" w:rsidP="00AC6B99">
      <w:pPr>
        <w:spacing w:line="360" w:lineRule="auto"/>
        <w:ind w:left="113" w:firstLine="709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>Підвищити активність гуртківців у самостійному отриманні знань, придбанні навичок здійснення практичної діяльності вдається шляхом впровадження проектної технології, яка заснована на використанні проблемних, дослідницьких методів: метод фантазування, метод зразків, метод фокальних об'єктів, метод створення образу ідеального об'єкта.</w:t>
      </w:r>
    </w:p>
    <w:p w:rsidR="00AC6B99" w:rsidRPr="00AC6B99" w:rsidRDefault="00AC6B99" w:rsidP="00AC6B99">
      <w:pPr>
        <w:spacing w:line="360" w:lineRule="auto"/>
        <w:ind w:left="113" w:firstLine="709"/>
        <w:jc w:val="both"/>
        <w:rPr>
          <w:sz w:val="28"/>
          <w:szCs w:val="28"/>
          <w:lang w:val="ru-RU" w:eastAsia="ru-RU"/>
        </w:rPr>
      </w:pPr>
      <w:r w:rsidRPr="00AC6B99">
        <w:rPr>
          <w:sz w:val="28"/>
          <w:szCs w:val="28"/>
          <w:lang w:val="uk-UA" w:eastAsia="ru-RU"/>
        </w:rPr>
        <w:t xml:space="preserve">Гуртківці розробляють дослідницькі, інформаційні, практико-орієнтовані проекти різної тематики. </w:t>
      </w:r>
      <w:r w:rsidRPr="00AC6B99">
        <w:rPr>
          <w:sz w:val="28"/>
          <w:szCs w:val="28"/>
          <w:lang w:val="ru-RU" w:eastAsia="ru-RU"/>
        </w:rPr>
        <w:t xml:space="preserve">Робота над проектом – </w:t>
      </w:r>
      <w:r w:rsidRPr="00AC6B99">
        <w:rPr>
          <w:sz w:val="28"/>
          <w:szCs w:val="28"/>
          <w:lang w:val="uk-UA" w:eastAsia="ru-RU"/>
        </w:rPr>
        <w:t>ц</w:t>
      </w:r>
      <w:r w:rsidRPr="00AC6B99">
        <w:rPr>
          <w:sz w:val="28"/>
          <w:szCs w:val="28"/>
          <w:lang w:val="ru-RU" w:eastAsia="ru-RU"/>
        </w:rPr>
        <w:t xml:space="preserve">е </w:t>
      </w:r>
      <w:proofErr w:type="spellStart"/>
      <w:r w:rsidRPr="00AC6B99">
        <w:rPr>
          <w:sz w:val="28"/>
          <w:szCs w:val="28"/>
          <w:lang w:val="ru-RU" w:eastAsia="ru-RU"/>
        </w:rPr>
        <w:t>творча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праця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r w:rsidRPr="00AC6B99">
        <w:rPr>
          <w:sz w:val="28"/>
          <w:szCs w:val="28"/>
          <w:lang w:val="uk-UA" w:eastAsia="ru-RU"/>
        </w:rPr>
        <w:t xml:space="preserve">гуртківця </w:t>
      </w:r>
      <w:r w:rsidRPr="00AC6B99">
        <w:rPr>
          <w:sz w:val="28"/>
          <w:szCs w:val="28"/>
          <w:lang w:val="ru-RU" w:eastAsia="ru-RU"/>
        </w:rPr>
        <w:t xml:space="preserve"> </w:t>
      </w:r>
      <w:proofErr w:type="gramStart"/>
      <w:r w:rsidRPr="00AC6B99">
        <w:rPr>
          <w:sz w:val="28"/>
          <w:szCs w:val="28"/>
          <w:lang w:val="ru-RU" w:eastAsia="ru-RU"/>
        </w:rPr>
        <w:t>на</w:t>
      </w:r>
      <w:proofErr w:type="gram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основі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вільного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вибору</w:t>
      </w:r>
      <w:proofErr w:type="spellEnd"/>
      <w:r w:rsidRPr="00AC6B99">
        <w:rPr>
          <w:sz w:val="28"/>
          <w:szCs w:val="28"/>
          <w:lang w:val="ru-RU" w:eastAsia="ru-RU"/>
        </w:rPr>
        <w:t xml:space="preserve">, з </w:t>
      </w:r>
      <w:proofErr w:type="spellStart"/>
      <w:r w:rsidRPr="00AC6B99">
        <w:rPr>
          <w:sz w:val="28"/>
          <w:szCs w:val="28"/>
          <w:lang w:val="ru-RU" w:eastAsia="ru-RU"/>
        </w:rPr>
        <w:t>урахуванням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його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інтересів</w:t>
      </w:r>
      <w:proofErr w:type="spellEnd"/>
      <w:r w:rsidRPr="00AC6B99">
        <w:rPr>
          <w:sz w:val="28"/>
          <w:szCs w:val="28"/>
          <w:lang w:val="ru-RU" w:eastAsia="ru-RU"/>
        </w:rPr>
        <w:t xml:space="preserve">. </w:t>
      </w:r>
    </w:p>
    <w:p w:rsidR="00AC6B99" w:rsidRPr="00AC6B99" w:rsidRDefault="00AC6B99" w:rsidP="00AC6B99">
      <w:pPr>
        <w:spacing w:line="360" w:lineRule="auto"/>
        <w:ind w:left="113" w:firstLine="709"/>
        <w:jc w:val="both"/>
        <w:rPr>
          <w:sz w:val="28"/>
          <w:szCs w:val="28"/>
          <w:lang w:val="uk-UA" w:eastAsia="ru-RU"/>
        </w:rPr>
      </w:pPr>
      <w:r w:rsidRPr="00AC6B99">
        <w:rPr>
          <w:spacing w:val="-4"/>
          <w:sz w:val="28"/>
          <w:szCs w:val="28"/>
          <w:lang w:val="uk-UA" w:eastAsia="ru-RU"/>
        </w:rPr>
        <w:t>В гуртківців вікової категорії 10-11 років , на заняттях гуртка, я використовую метод фантазування. При цьому відправною точкою</w:t>
      </w:r>
      <w:r w:rsidRPr="00AC6B99">
        <w:rPr>
          <w:color w:val="000000"/>
          <w:spacing w:val="-4"/>
          <w:sz w:val="28"/>
          <w:szCs w:val="28"/>
          <w:lang w:val="uk-UA" w:eastAsia="ru-RU"/>
        </w:rPr>
        <w:t xml:space="preserve"> у фантазуванні має бути певна </w:t>
      </w:r>
      <w:r w:rsidRPr="00AC6B99">
        <w:rPr>
          <w:color w:val="000000"/>
          <w:spacing w:val="-1"/>
          <w:sz w:val="28"/>
          <w:szCs w:val="28"/>
          <w:lang w:val="uk-UA" w:eastAsia="ru-RU"/>
        </w:rPr>
        <w:t xml:space="preserve">проблема або винахідницька задача, яку необхідно </w:t>
      </w:r>
      <w:r w:rsidRPr="00AC6B99">
        <w:rPr>
          <w:color w:val="000000"/>
          <w:spacing w:val="-3"/>
          <w:sz w:val="28"/>
          <w:szCs w:val="28"/>
          <w:lang w:val="uk-UA" w:eastAsia="ru-RU"/>
        </w:rPr>
        <w:t xml:space="preserve">розв'язати. Рівень складності </w:t>
      </w:r>
      <w:r w:rsidRPr="00AC6B99">
        <w:rPr>
          <w:color w:val="000000"/>
          <w:spacing w:val="-4"/>
          <w:sz w:val="28"/>
          <w:szCs w:val="28"/>
          <w:lang w:val="uk-UA" w:eastAsia="ru-RU"/>
        </w:rPr>
        <w:t xml:space="preserve">спочатку досить низький аби не знизити інтерес до творчого пошуку. З часом, проблематика завдань </w:t>
      </w:r>
      <w:r w:rsidRPr="00AC6B99">
        <w:rPr>
          <w:color w:val="000000"/>
          <w:spacing w:val="9"/>
          <w:sz w:val="28"/>
          <w:szCs w:val="28"/>
          <w:lang w:val="uk-UA" w:eastAsia="ru-RU"/>
        </w:rPr>
        <w:t xml:space="preserve">ускладнюється, і відповідно фантазування </w:t>
      </w:r>
      <w:r w:rsidRPr="00AC6B99">
        <w:rPr>
          <w:color w:val="000000"/>
          <w:spacing w:val="-3"/>
          <w:sz w:val="28"/>
          <w:szCs w:val="28"/>
          <w:lang w:val="uk-UA" w:eastAsia="ru-RU"/>
        </w:rPr>
        <w:t xml:space="preserve">трансформується у більш складні системи пошуку - алгоритми розв'язування винахідницьких задач. </w:t>
      </w:r>
      <w:r w:rsidRPr="00AC6B99">
        <w:rPr>
          <w:color w:val="000000"/>
          <w:spacing w:val="-7"/>
          <w:sz w:val="28"/>
          <w:szCs w:val="28"/>
          <w:lang w:val="uk-UA" w:eastAsia="ru-RU"/>
        </w:rPr>
        <w:t xml:space="preserve">Таким чином, </w:t>
      </w:r>
      <w:r w:rsidRPr="00AC6B99">
        <w:rPr>
          <w:sz w:val="28"/>
          <w:szCs w:val="28"/>
          <w:lang w:val="uk-UA" w:eastAsia="ru-RU"/>
        </w:rPr>
        <w:t>до 13-14 років</w:t>
      </w:r>
      <w:r w:rsidRPr="00AC6B99">
        <w:rPr>
          <w:sz w:val="28"/>
          <w:szCs w:val="28"/>
          <w:lang w:val="ru-RU" w:eastAsia="ru-RU"/>
        </w:rPr>
        <w:t xml:space="preserve"> </w:t>
      </w:r>
      <w:r w:rsidRPr="00AC6B99">
        <w:rPr>
          <w:sz w:val="28"/>
          <w:szCs w:val="28"/>
          <w:lang w:val="uk-UA" w:eastAsia="ru-RU"/>
        </w:rPr>
        <w:t>,</w:t>
      </w:r>
      <w:r w:rsidRPr="00AC6B99">
        <w:rPr>
          <w:sz w:val="28"/>
          <w:szCs w:val="28"/>
          <w:lang w:val="ru-RU" w:eastAsia="ru-RU"/>
        </w:rPr>
        <w:t xml:space="preserve"> </w:t>
      </w:r>
      <w:r w:rsidRPr="00AC6B99">
        <w:rPr>
          <w:sz w:val="28"/>
          <w:szCs w:val="28"/>
          <w:lang w:val="uk-UA" w:eastAsia="ru-RU"/>
        </w:rPr>
        <w:t>гуртківці</w:t>
      </w:r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вже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мають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усі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навички</w:t>
      </w:r>
      <w:proofErr w:type="spellEnd"/>
      <w:r w:rsidRPr="00AC6B99">
        <w:rPr>
          <w:sz w:val="28"/>
          <w:szCs w:val="28"/>
          <w:lang w:val="ru-RU" w:eastAsia="ru-RU"/>
        </w:rPr>
        <w:t xml:space="preserve"> для </w:t>
      </w:r>
      <w:proofErr w:type="spellStart"/>
      <w:r w:rsidRPr="00AC6B99">
        <w:rPr>
          <w:sz w:val="28"/>
          <w:szCs w:val="28"/>
          <w:lang w:val="ru-RU" w:eastAsia="ru-RU"/>
        </w:rPr>
        <w:lastRenderedPageBreak/>
        <w:t>самостійного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створення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проектів</w:t>
      </w:r>
      <w:proofErr w:type="spellEnd"/>
      <w:r w:rsidRPr="00AC6B99">
        <w:rPr>
          <w:sz w:val="28"/>
          <w:szCs w:val="28"/>
          <w:lang w:val="uk-UA" w:eastAsia="ru-RU"/>
        </w:rPr>
        <w:t>, які використовують під час виготовлення комплексного виробу</w:t>
      </w:r>
      <w:r w:rsidR="009113B4">
        <w:rPr>
          <w:sz w:val="28"/>
          <w:szCs w:val="28"/>
          <w:lang w:val="ru-RU" w:eastAsia="ru-RU"/>
        </w:rPr>
        <w:t>.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>Пропоную ряд пізнавальних завдань, що дозволяють цілеспрямовано здійснювати роботу по розвитку творчих здібностей дітей: вправа "Склади слово" – тема «Розмічання деталей », вправа "Четверте зайве" – при вивченні будови різних верстатів , вправа «Технічний диктант» – «</w:t>
      </w:r>
      <w:proofErr w:type="spellStart"/>
      <w:r w:rsidRPr="00AC6B99">
        <w:rPr>
          <w:sz w:val="28"/>
          <w:szCs w:val="28"/>
          <w:lang w:val="ru-RU" w:eastAsia="ru-RU"/>
        </w:rPr>
        <w:t>Види</w:t>
      </w:r>
      <w:proofErr w:type="spellEnd"/>
      <w:r w:rsidRPr="00AC6B99">
        <w:rPr>
          <w:sz w:val="28"/>
          <w:szCs w:val="28"/>
          <w:lang w:val="ru-RU" w:eastAsia="ru-RU"/>
        </w:rPr>
        <w:t xml:space="preserve"> тонколистового </w:t>
      </w:r>
      <w:r w:rsidRPr="00AC6B99">
        <w:rPr>
          <w:sz w:val="28"/>
          <w:szCs w:val="28"/>
          <w:lang w:val="uk-UA" w:eastAsia="ru-RU"/>
        </w:rPr>
        <w:t>металу</w:t>
      </w:r>
      <w:r w:rsidRPr="00AC6B99">
        <w:rPr>
          <w:sz w:val="28"/>
          <w:szCs w:val="28"/>
          <w:lang w:val="ru-RU" w:eastAsia="ru-RU"/>
        </w:rPr>
        <w:t xml:space="preserve"> та дроту</w:t>
      </w:r>
      <w:r w:rsidRPr="00AC6B99">
        <w:rPr>
          <w:sz w:val="28"/>
          <w:szCs w:val="28"/>
          <w:lang w:val="uk-UA" w:eastAsia="ru-RU"/>
        </w:rPr>
        <w:t>».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pacing w:val="-6"/>
          <w:sz w:val="28"/>
          <w:szCs w:val="28"/>
          <w:lang w:val="uk-UA" w:eastAsia="ru-RU"/>
        </w:rPr>
      </w:pPr>
      <w:r w:rsidRPr="00AC6B99">
        <w:rPr>
          <w:spacing w:val="-3"/>
          <w:sz w:val="28"/>
          <w:szCs w:val="28"/>
          <w:lang w:val="uk-UA" w:eastAsia="ru-RU"/>
        </w:rPr>
        <w:t xml:space="preserve">Сприяє </w:t>
      </w:r>
      <w:r w:rsidRPr="00AC6B99">
        <w:rPr>
          <w:spacing w:val="-6"/>
          <w:sz w:val="28"/>
          <w:szCs w:val="28"/>
          <w:lang w:val="uk-UA" w:eastAsia="ru-RU"/>
        </w:rPr>
        <w:t xml:space="preserve">розвитку творчих здібностей гуртківців використання інструкційних та технологічних карт. Вони дають змогу визначити рівень засвоєння навчального матеріалу кожним гуртківцем, допомагають уникнути помилок під час виконання практичної роботи. 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pacing w:val="-6"/>
          <w:sz w:val="28"/>
          <w:szCs w:val="28"/>
          <w:lang w:val="uk-UA" w:eastAsia="ru-RU"/>
        </w:rPr>
      </w:pPr>
      <w:r w:rsidRPr="00AC6B99">
        <w:rPr>
          <w:spacing w:val="-6"/>
          <w:sz w:val="28"/>
          <w:szCs w:val="28"/>
          <w:lang w:val="uk-UA" w:eastAsia="ru-RU"/>
        </w:rPr>
        <w:t>Сучасна позашкільна  освіта покликана озброїти  гуртківців методами дослідження. Вищою формою такої діяльності є науково-дослідницька, до якої я залучаю гуртківців.  Організація НДД, через яку реалізуються ідеї індивідуалізації навчання, привод</w:t>
      </w:r>
      <w:r w:rsidR="009113B4">
        <w:rPr>
          <w:spacing w:val="-6"/>
          <w:sz w:val="28"/>
          <w:szCs w:val="28"/>
          <w:lang w:val="uk-UA" w:eastAsia="ru-RU"/>
        </w:rPr>
        <w:t>ить до творчого розвитку дитини.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color w:val="FF0000"/>
          <w:spacing w:val="-6"/>
          <w:sz w:val="28"/>
          <w:szCs w:val="28"/>
          <w:lang w:val="uk-UA" w:eastAsia="ru-RU"/>
        </w:rPr>
      </w:pPr>
      <w:r w:rsidRPr="00AC6B99">
        <w:rPr>
          <w:spacing w:val="-6"/>
          <w:sz w:val="28"/>
          <w:szCs w:val="28"/>
          <w:lang w:val="uk-UA" w:eastAsia="ru-RU"/>
        </w:rPr>
        <w:t>Сприяє розвитку творчої активності  гуртківців і їх залучення до ефективної  роботи</w:t>
      </w:r>
      <w:r w:rsidRPr="00AC6B99">
        <w:rPr>
          <w:color w:val="000000"/>
          <w:spacing w:val="-6"/>
          <w:sz w:val="28"/>
          <w:szCs w:val="28"/>
          <w:lang w:val="uk-UA" w:eastAsia="ru-RU"/>
        </w:rPr>
        <w:t>. Для цього ставлю за мету сформувати не лише трудові навички, творчі починання, а й прививати любов до рідної школи, села, виховувати громадянські якості</w:t>
      </w:r>
      <w:r w:rsidRPr="00AC6B99">
        <w:rPr>
          <w:spacing w:val="-6"/>
          <w:sz w:val="28"/>
          <w:szCs w:val="28"/>
          <w:lang w:val="uk-UA" w:eastAsia="ru-RU"/>
        </w:rPr>
        <w:t>. А саме:</w:t>
      </w:r>
    </w:p>
    <w:p w:rsidR="00AC6B99" w:rsidRPr="00AC6B99" w:rsidRDefault="00AC6B99" w:rsidP="00AC6B99">
      <w:pPr>
        <w:spacing w:line="360" w:lineRule="auto"/>
        <w:ind w:left="284"/>
        <w:contextualSpacing/>
        <w:rPr>
          <w:spacing w:val="-6"/>
          <w:sz w:val="28"/>
          <w:szCs w:val="28"/>
          <w:lang w:val="uk-UA" w:eastAsia="ru-RU"/>
        </w:rPr>
      </w:pPr>
      <w:proofErr w:type="spellStart"/>
      <w:r w:rsidRPr="00AC6B99">
        <w:rPr>
          <w:sz w:val="28"/>
          <w:szCs w:val="28"/>
          <w:lang w:val="uk-UA" w:eastAsia="ru-RU"/>
        </w:rPr>
        <w:t>-знайомимося</w:t>
      </w:r>
      <w:proofErr w:type="spellEnd"/>
      <w:r w:rsidRPr="00AC6B99">
        <w:rPr>
          <w:sz w:val="28"/>
          <w:szCs w:val="28"/>
          <w:lang w:val="uk-UA" w:eastAsia="ru-RU"/>
        </w:rPr>
        <w:t xml:space="preserve"> з технологією вирощування сільськогосподарських   рослин</w:t>
      </w:r>
    </w:p>
    <w:p w:rsidR="00AC6B99" w:rsidRPr="00AC6B99" w:rsidRDefault="00AC6B99" w:rsidP="00AC6B99">
      <w:pPr>
        <w:spacing w:line="360" w:lineRule="auto"/>
        <w:ind w:left="284"/>
        <w:contextualSpacing/>
        <w:rPr>
          <w:spacing w:val="-6"/>
          <w:sz w:val="28"/>
          <w:szCs w:val="28"/>
          <w:lang w:val="uk-UA" w:eastAsia="ru-RU"/>
        </w:rPr>
      </w:pPr>
      <w:proofErr w:type="spellStart"/>
      <w:r w:rsidRPr="00AC6B99">
        <w:rPr>
          <w:spacing w:val="-6"/>
          <w:sz w:val="28"/>
          <w:szCs w:val="28"/>
          <w:lang w:val="uk-UA" w:eastAsia="ru-RU"/>
        </w:rPr>
        <w:t>-доглядаємо</w:t>
      </w:r>
      <w:proofErr w:type="spellEnd"/>
      <w:r w:rsidRPr="00AC6B99">
        <w:rPr>
          <w:spacing w:val="-6"/>
          <w:sz w:val="28"/>
          <w:szCs w:val="28"/>
          <w:lang w:val="uk-UA" w:eastAsia="ru-RU"/>
        </w:rPr>
        <w:t xml:space="preserve">  парк у селі  Ковалівка</w:t>
      </w:r>
    </w:p>
    <w:p w:rsidR="00AC6B99" w:rsidRPr="00AC6B99" w:rsidRDefault="00AC6B99" w:rsidP="00AC6B99">
      <w:pPr>
        <w:spacing w:line="360" w:lineRule="auto"/>
        <w:ind w:left="284"/>
        <w:contextualSpacing/>
        <w:rPr>
          <w:spacing w:val="-6"/>
          <w:sz w:val="28"/>
          <w:szCs w:val="28"/>
          <w:lang w:val="uk-UA" w:eastAsia="ru-RU"/>
        </w:rPr>
      </w:pPr>
      <w:r w:rsidRPr="00AC6B99">
        <w:rPr>
          <w:spacing w:val="-6"/>
          <w:sz w:val="28"/>
          <w:szCs w:val="28"/>
          <w:lang w:val="uk-UA" w:eastAsia="ru-RU"/>
        </w:rPr>
        <w:t>-  розбиваємо квітники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pacing w:val="-6"/>
          <w:sz w:val="28"/>
          <w:szCs w:val="28"/>
          <w:lang w:val="uk-UA" w:eastAsia="ru-RU"/>
        </w:rPr>
      </w:pPr>
      <w:r w:rsidRPr="00AC6B99">
        <w:rPr>
          <w:spacing w:val="-6"/>
          <w:sz w:val="28"/>
          <w:szCs w:val="28"/>
          <w:lang w:val="uk-UA" w:eastAsia="ru-RU"/>
        </w:rPr>
        <w:t>Також приймаємо участь у заходах, які проводить громада по благоустрою території села та школи, а саме - акц</w:t>
      </w:r>
      <w:r w:rsidR="009113B4">
        <w:rPr>
          <w:spacing w:val="-6"/>
          <w:sz w:val="28"/>
          <w:szCs w:val="28"/>
          <w:lang w:val="uk-UA" w:eastAsia="ru-RU"/>
        </w:rPr>
        <w:t>ії: «Чисте село», «Чистий парк».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>У позакласній і позашкільній діяльності враховую бажання гуртківців, їхні пропозиції, щоб кожен із них виконував цікаву для себе роботу.</w:t>
      </w:r>
      <w:r w:rsidRPr="00AC6B99">
        <w:rPr>
          <w:i/>
          <w:iCs/>
          <w:sz w:val="28"/>
          <w:szCs w:val="28"/>
          <w:lang w:val="uk-UA" w:eastAsia="ru-RU"/>
        </w:rPr>
        <w:t xml:space="preserve"> </w:t>
      </w:r>
      <w:r w:rsidRPr="00AC6B99">
        <w:rPr>
          <w:sz w:val="28"/>
          <w:szCs w:val="28"/>
          <w:lang w:val="uk-UA" w:eastAsia="ru-RU"/>
        </w:rPr>
        <w:t>С</w:t>
      </w:r>
      <w:proofErr w:type="spellStart"/>
      <w:r w:rsidRPr="00AC6B99">
        <w:rPr>
          <w:sz w:val="28"/>
          <w:szCs w:val="28"/>
          <w:lang w:val="ru-RU" w:eastAsia="ru-RU"/>
        </w:rPr>
        <w:t>аме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творче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задоволення</w:t>
      </w:r>
      <w:proofErr w:type="spellEnd"/>
      <w:r w:rsidRPr="00AC6B99">
        <w:rPr>
          <w:sz w:val="28"/>
          <w:szCs w:val="28"/>
          <w:lang w:val="ru-RU" w:eastAsia="ru-RU"/>
        </w:rPr>
        <w:t xml:space="preserve"> в </w:t>
      </w:r>
      <w:proofErr w:type="spellStart"/>
      <w:r w:rsidRPr="00AC6B99">
        <w:rPr>
          <w:sz w:val="28"/>
          <w:szCs w:val="28"/>
          <w:lang w:val="ru-RU" w:eastAsia="ru-RU"/>
        </w:rPr>
        <w:t>роботі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завжди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сприяє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прагненню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працювати</w:t>
      </w:r>
      <w:proofErr w:type="spellEnd"/>
      <w:r w:rsidRPr="00AC6B99">
        <w:rPr>
          <w:sz w:val="28"/>
          <w:szCs w:val="28"/>
          <w:lang w:val="ru-RU" w:eastAsia="ru-RU"/>
        </w:rPr>
        <w:t xml:space="preserve"> </w:t>
      </w:r>
      <w:proofErr w:type="spellStart"/>
      <w:r w:rsidRPr="00AC6B99">
        <w:rPr>
          <w:sz w:val="28"/>
          <w:szCs w:val="28"/>
          <w:lang w:val="ru-RU" w:eastAsia="ru-RU"/>
        </w:rPr>
        <w:t>краще</w:t>
      </w:r>
      <w:proofErr w:type="spellEnd"/>
      <w:r w:rsidRPr="00AC6B99">
        <w:rPr>
          <w:sz w:val="28"/>
          <w:szCs w:val="28"/>
          <w:lang w:val="ru-RU" w:eastAsia="ru-RU"/>
        </w:rPr>
        <w:t xml:space="preserve">, знати предмет </w:t>
      </w:r>
      <w:proofErr w:type="spellStart"/>
      <w:r w:rsidRPr="00AC6B99">
        <w:rPr>
          <w:sz w:val="28"/>
          <w:szCs w:val="28"/>
          <w:lang w:val="ru-RU" w:eastAsia="ru-RU"/>
        </w:rPr>
        <w:t>досконаліше</w:t>
      </w:r>
      <w:proofErr w:type="spellEnd"/>
      <w:r w:rsidRPr="00AC6B99">
        <w:rPr>
          <w:sz w:val="28"/>
          <w:szCs w:val="28"/>
          <w:lang w:val="ru-RU" w:eastAsia="ru-RU"/>
        </w:rPr>
        <w:t>.</w:t>
      </w:r>
      <w:r w:rsidRPr="00AC6B99">
        <w:rPr>
          <w:sz w:val="28"/>
          <w:szCs w:val="28"/>
          <w:lang w:val="uk-UA" w:eastAsia="ru-RU"/>
        </w:rPr>
        <w:t xml:space="preserve"> 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pacing w:val="-6"/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 xml:space="preserve">Серед гуртківців та учнів школи проводжу технічні турніри,  вікторини, виставки робіт, свята, інтерактивні ігри , веду заняття гуртка </w:t>
      </w:r>
      <w:r w:rsidRPr="00AC6B99">
        <w:rPr>
          <w:sz w:val="28"/>
          <w:szCs w:val="28"/>
          <w:lang w:val="uk-UA" w:eastAsia="ru-RU"/>
        </w:rPr>
        <w:lastRenderedPageBreak/>
        <w:t>«Початкового технічного моделювання» , які є логічним продовженням навчально-виховної роботи, яка здійснюється на уроках</w:t>
      </w:r>
      <w:r w:rsidR="009113B4">
        <w:rPr>
          <w:sz w:val="28"/>
          <w:szCs w:val="28"/>
          <w:lang w:val="uk-UA" w:eastAsia="ru-RU"/>
        </w:rPr>
        <w:t>.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>Крім того, що я учитель трудового навчання, я також  керівник шкільного методичного об</w:t>
      </w:r>
      <w:r w:rsidRPr="00AC6B99">
        <w:rPr>
          <w:sz w:val="28"/>
          <w:szCs w:val="28"/>
          <w:lang w:val="ru-RU" w:eastAsia="ru-RU"/>
        </w:rPr>
        <w:t>’</w:t>
      </w:r>
      <w:r w:rsidRPr="00AC6B99">
        <w:rPr>
          <w:sz w:val="28"/>
          <w:szCs w:val="28"/>
          <w:lang w:val="uk-UA" w:eastAsia="ru-RU"/>
        </w:rPr>
        <w:t xml:space="preserve">єднання вчителів  трудового навчання, художньо-естетичних дисциплін та історії. Ця справа мені дуже допомагає у роботі. Творчому розвитку моїх учнів сприяють: години спілкування, диспути, круглі столи,  свята, які стали вже традиційними. </w:t>
      </w:r>
    </w:p>
    <w:p w:rsidR="00AC6B99" w:rsidRPr="009113B4" w:rsidRDefault="00AC6B99" w:rsidP="00AC6B99">
      <w:pPr>
        <w:spacing w:line="360" w:lineRule="auto"/>
        <w:ind w:firstLine="708"/>
        <w:jc w:val="center"/>
        <w:rPr>
          <w:i/>
          <w:spacing w:val="-6"/>
          <w:sz w:val="28"/>
          <w:szCs w:val="28"/>
          <w:lang w:val="uk-UA" w:eastAsia="ru-RU"/>
        </w:rPr>
      </w:pPr>
      <w:r w:rsidRPr="009113B4">
        <w:rPr>
          <w:b/>
          <w:i/>
          <w:sz w:val="28"/>
          <w:szCs w:val="28"/>
          <w:lang w:val="uk-UA" w:eastAsia="uk-UA"/>
        </w:rPr>
        <w:t>Висновки</w:t>
      </w:r>
    </w:p>
    <w:p w:rsidR="00AC6B99" w:rsidRPr="009113B4" w:rsidRDefault="00AC6B99" w:rsidP="00AC6B99">
      <w:pPr>
        <w:spacing w:line="360" w:lineRule="auto"/>
        <w:jc w:val="center"/>
        <w:rPr>
          <w:b/>
          <w:i/>
          <w:sz w:val="28"/>
          <w:szCs w:val="28"/>
          <w:lang w:val="uk-UA" w:eastAsia="uk-UA"/>
        </w:rPr>
      </w:pPr>
      <w:r w:rsidRPr="009113B4">
        <w:rPr>
          <w:b/>
          <w:i/>
          <w:sz w:val="28"/>
          <w:szCs w:val="28"/>
          <w:lang w:val="uk-UA" w:eastAsia="uk-UA"/>
        </w:rPr>
        <w:t>Результативність представленого досвіду</w:t>
      </w:r>
    </w:p>
    <w:p w:rsidR="00AC6B99" w:rsidRPr="00AC6B99" w:rsidRDefault="00AC6B99" w:rsidP="00AC6B99">
      <w:pPr>
        <w:spacing w:line="360" w:lineRule="auto"/>
        <w:ind w:firstLine="554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uk-UA"/>
        </w:rPr>
        <w:t>У своїй роботі маю певні результати</w:t>
      </w:r>
      <w:r w:rsidRPr="00AC6B99">
        <w:rPr>
          <w:sz w:val="28"/>
          <w:szCs w:val="28"/>
          <w:lang w:val="uk-UA" w:eastAsia="ru-RU"/>
        </w:rPr>
        <w:t>. Проведене мною анкетування , з метою виявлення рівня розвитку технічних та творчих здібностей, встановило, що у учнів 8 класу рівень розвитку загально-технічних здібностей зріс . Підвищився рівень навчальних досяг</w:t>
      </w:r>
      <w:r w:rsidR="009113B4">
        <w:rPr>
          <w:sz w:val="28"/>
          <w:szCs w:val="28"/>
          <w:lang w:val="uk-UA" w:eastAsia="ru-RU"/>
        </w:rPr>
        <w:t>нень учнів з трудового навчання.</w:t>
      </w:r>
    </w:p>
    <w:p w:rsidR="00AC6B99" w:rsidRPr="00AC6B99" w:rsidRDefault="00AC6B99" w:rsidP="00AC6B99">
      <w:pPr>
        <w:shd w:val="clear" w:color="auto" w:fill="FFFFFF"/>
        <w:spacing w:line="360" w:lineRule="auto"/>
        <w:ind w:firstLine="554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t>Про підсумки роботи вчителя найкраще говорять його учні та їхні досягнення</w:t>
      </w:r>
      <w:r w:rsidR="009113B4">
        <w:rPr>
          <w:sz w:val="28"/>
          <w:szCs w:val="28"/>
          <w:lang w:val="uk-UA" w:eastAsia="ru-RU"/>
        </w:rPr>
        <w:t xml:space="preserve">. </w:t>
      </w:r>
      <w:r w:rsidRPr="00AC6B99">
        <w:rPr>
          <w:sz w:val="28"/>
          <w:szCs w:val="28"/>
          <w:lang w:val="uk-UA" w:eastAsia="ru-RU"/>
        </w:rPr>
        <w:t>Зросла результативність участі учнів в олімпіадах з трудового навчання. Стаючи учасниками різних проектів, діти випробовують себе у різних соціальних ролях, що допомагає їх успішній соціалізації. Учні продовжують роботу у цьому напрямку та мріють про нові відкриття. Кращі роботи учнів постійно демонструються на шкільних, районних та обласних виставках декоративно-ужиткового мистецтва. Підвищилась активність та результативність моїх учнів щодо участі в різноманіт</w:t>
      </w:r>
      <w:r w:rsidR="009113B4">
        <w:rPr>
          <w:sz w:val="28"/>
          <w:szCs w:val="28"/>
          <w:lang w:val="uk-UA" w:eastAsia="ru-RU"/>
        </w:rPr>
        <w:t xml:space="preserve">них конкурсах. Є і наша з гуртківцями </w:t>
      </w:r>
      <w:r w:rsidRPr="00AC6B99">
        <w:rPr>
          <w:sz w:val="28"/>
          <w:szCs w:val="28"/>
          <w:lang w:val="uk-UA" w:eastAsia="ru-RU"/>
        </w:rPr>
        <w:t xml:space="preserve"> заслуга в тому, що н</w:t>
      </w:r>
      <w:r w:rsidR="009113B4">
        <w:rPr>
          <w:sz w:val="28"/>
          <w:szCs w:val="28"/>
          <w:lang w:val="uk-UA" w:eastAsia="ru-RU"/>
        </w:rPr>
        <w:t>аша команда</w:t>
      </w:r>
      <w:r w:rsidRPr="00AC6B99">
        <w:rPr>
          <w:sz w:val="28"/>
          <w:szCs w:val="28"/>
          <w:lang w:val="uk-UA" w:eastAsia="ru-RU"/>
        </w:rPr>
        <w:t xml:space="preserve">  постійно займає призові місця на олімпіадах з трудового навчання</w:t>
      </w:r>
      <w:r w:rsidR="009113B4">
        <w:rPr>
          <w:sz w:val="28"/>
          <w:szCs w:val="28"/>
          <w:lang w:val="uk-UA" w:eastAsia="ru-RU"/>
        </w:rPr>
        <w:t>, конкурсах, виставках.</w:t>
      </w:r>
    </w:p>
    <w:p w:rsidR="00AC6B99" w:rsidRPr="00AC6B99" w:rsidRDefault="009113B4" w:rsidP="00AC6B99">
      <w:pPr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Випускники нашого закладу</w:t>
      </w:r>
      <w:r w:rsidR="00AC6B99" w:rsidRPr="00AC6B99">
        <w:rPr>
          <w:sz w:val="28"/>
          <w:szCs w:val="28"/>
          <w:lang w:val="uk-UA" w:eastAsia="ru-RU"/>
        </w:rPr>
        <w:t xml:space="preserve"> пов'язують свій вибір професії з вчителюванням, а саме: навчаються в  Уманському педінституті, Вінницькому </w:t>
      </w:r>
      <w:proofErr w:type="spellStart"/>
      <w:r w:rsidR="00AC6B99" w:rsidRPr="00AC6B99">
        <w:rPr>
          <w:sz w:val="28"/>
          <w:szCs w:val="28"/>
          <w:lang w:val="uk-UA" w:eastAsia="ru-RU"/>
        </w:rPr>
        <w:t>педуніверситеті</w:t>
      </w:r>
      <w:proofErr w:type="spellEnd"/>
      <w:r w:rsidR="00AC6B99" w:rsidRPr="00AC6B99">
        <w:rPr>
          <w:sz w:val="28"/>
          <w:szCs w:val="28"/>
          <w:lang w:val="uk-UA" w:eastAsia="ru-RU"/>
        </w:rPr>
        <w:t xml:space="preserve"> з спеціальності «Технічна праця» «Організатор технічної творчості» (один закінчив навчання, двоє учнів - здобувають освіту).</w:t>
      </w:r>
    </w:p>
    <w:p w:rsidR="00AC6B99" w:rsidRPr="00AC6B99" w:rsidRDefault="00AC6B99" w:rsidP="00AC6B99">
      <w:pPr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 w:rsidRPr="00AC6B99">
        <w:rPr>
          <w:sz w:val="28"/>
          <w:szCs w:val="28"/>
          <w:lang w:val="uk-UA" w:eastAsia="ru-RU"/>
        </w:rPr>
        <w:lastRenderedPageBreak/>
        <w:t>Я належу до тих щасливих людей, які обрали чудову професію, що приносить моральне задоволення. Мені подобається проводити заняття гуртка, обговорювати плани і реалізовувати</w:t>
      </w:r>
      <w:r w:rsidR="009113B4">
        <w:rPr>
          <w:sz w:val="28"/>
          <w:szCs w:val="28"/>
          <w:lang w:val="uk-UA" w:eastAsia="ru-RU"/>
        </w:rPr>
        <w:t xml:space="preserve"> їх зі своїми теперішніми вихованцями</w:t>
      </w:r>
      <w:r w:rsidRPr="00AC6B99">
        <w:rPr>
          <w:sz w:val="28"/>
          <w:szCs w:val="28"/>
          <w:lang w:val="uk-UA" w:eastAsia="ru-RU"/>
        </w:rPr>
        <w:t xml:space="preserve"> та випускниками, якими я пишаюся.</w:t>
      </w:r>
    </w:p>
    <w:p w:rsidR="00AC6B99" w:rsidRPr="00AC6B99" w:rsidRDefault="00AC6B99" w:rsidP="00AC6B99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uk-UA"/>
        </w:rPr>
      </w:pPr>
    </w:p>
    <w:p w:rsidR="00AC6B99" w:rsidRPr="00AC6B99" w:rsidRDefault="00AC6B99" w:rsidP="00AC6B99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lang w:val="uk-UA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4333C5" w:rsidRDefault="004333C5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4333C5" w:rsidRDefault="004333C5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4333C5" w:rsidRDefault="004333C5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4333C5" w:rsidRDefault="004333C5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4333C5" w:rsidRDefault="004333C5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4333C5" w:rsidRDefault="004333C5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9113B4" w:rsidRDefault="009113B4" w:rsidP="009113B4">
      <w:pPr>
        <w:spacing w:line="349" w:lineRule="auto"/>
        <w:ind w:left="20" w:right="20" w:firstLine="708"/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lastRenderedPageBreak/>
        <w:t xml:space="preserve">Участь у </w:t>
      </w:r>
      <w:proofErr w:type="spellStart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семі</w:t>
      </w:r>
      <w:proofErr w:type="gramStart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нарах</w:t>
      </w:r>
      <w:proofErr w:type="spellEnd"/>
      <w:proofErr w:type="gramEnd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 xml:space="preserve">, </w:t>
      </w:r>
      <w:proofErr w:type="spellStart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конференціях</w:t>
      </w:r>
      <w:proofErr w:type="spellEnd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 xml:space="preserve">, </w:t>
      </w:r>
      <w:proofErr w:type="spellStart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змаганнях</w:t>
      </w:r>
      <w:proofErr w:type="spellEnd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 xml:space="preserve">, </w:t>
      </w:r>
    </w:p>
    <w:p w:rsidR="009113B4" w:rsidRPr="009113B4" w:rsidRDefault="009113B4" w:rsidP="009113B4">
      <w:pPr>
        <w:spacing w:line="349" w:lineRule="auto"/>
        <w:ind w:left="20" w:right="20" w:firstLine="708"/>
        <w:jc w:val="center"/>
        <w:rPr>
          <w:color w:val="000000" w:themeColor="text1"/>
          <w:sz w:val="20"/>
          <w:szCs w:val="20"/>
          <w:lang w:val="ru-RU"/>
        </w:rPr>
      </w:pPr>
      <w:proofErr w:type="spellStart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освітніх</w:t>
      </w:r>
      <w:proofErr w:type="spellEnd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gramStart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проектах</w:t>
      </w:r>
      <w:proofErr w:type="gramEnd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 xml:space="preserve"> і </w:t>
      </w:r>
      <w:proofErr w:type="spellStart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програмах</w:t>
      </w:r>
      <w:proofErr w:type="spellEnd"/>
      <w:r w:rsidRPr="009113B4">
        <w:rPr>
          <w:b/>
          <w:bCs/>
          <w:color w:val="000000" w:themeColor="text1"/>
          <w:sz w:val="28"/>
          <w:szCs w:val="28"/>
          <w:u w:val="single"/>
          <w:lang w:val="ru-RU"/>
        </w:rPr>
        <w:t>.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980"/>
        <w:gridCol w:w="3820"/>
        <w:gridCol w:w="1000"/>
      </w:tblGrid>
      <w:tr w:rsidR="009113B4" w:rsidRPr="00B00424" w:rsidTr="009C44C2">
        <w:trPr>
          <w:trHeight w:val="33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333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3B4">
              <w:rPr>
                <w:b/>
                <w:sz w:val="28"/>
                <w:szCs w:val="28"/>
              </w:rPr>
              <w:t>Семінари</w:t>
            </w:r>
            <w:proofErr w:type="spellEnd"/>
            <w:r w:rsidRPr="009113B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b/>
                <w:sz w:val="28"/>
                <w:szCs w:val="28"/>
              </w:rPr>
              <w:t>конференції</w:t>
            </w:r>
            <w:proofErr w:type="spellEnd"/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3B4">
              <w:rPr>
                <w:b/>
                <w:sz w:val="28"/>
                <w:szCs w:val="28"/>
              </w:rPr>
              <w:t>Тема</w:t>
            </w:r>
            <w:proofErr w:type="spellEnd"/>
            <w:r w:rsidRPr="009113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b/>
                <w:sz w:val="28"/>
                <w:szCs w:val="28"/>
              </w:rPr>
              <w:t>виступу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3B4"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9113B4" w:rsidRPr="00B00424" w:rsidTr="009C44C2">
        <w:trPr>
          <w:trHeight w:val="1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9C44C2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3C5">
              <w:rPr>
                <w:sz w:val="28"/>
                <w:szCs w:val="28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Проблеми наступності та інтеграції змісту навчання у системі «ШКОЛА-ПТУ-ВНЗ»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  <w:proofErr w:type="spellStart"/>
            <w:r w:rsidRPr="009113B4">
              <w:rPr>
                <w:sz w:val="28"/>
                <w:szCs w:val="28"/>
                <w:lang w:val="ru-RU"/>
              </w:rPr>
              <w:t>Наступність</w:t>
            </w:r>
            <w:proofErr w:type="spellEnd"/>
            <w:r w:rsidRPr="009113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9113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  <w:lang w:val="ru-RU"/>
              </w:rPr>
              <w:t>природничо-наукових</w:t>
            </w:r>
            <w:proofErr w:type="spellEnd"/>
            <w:r w:rsidRPr="009113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  <w:lang w:val="ru-RU"/>
              </w:rPr>
              <w:t>дисциплін</w:t>
            </w:r>
            <w:proofErr w:type="spellEnd"/>
            <w:r w:rsidRPr="009113B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113B4">
              <w:rPr>
                <w:sz w:val="28"/>
                <w:szCs w:val="28"/>
                <w:lang w:val="ru-RU"/>
              </w:rPr>
              <w:t>професійної</w:t>
            </w:r>
            <w:proofErr w:type="spellEnd"/>
            <w:r w:rsidRPr="009113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113B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9113B4">
              <w:rPr>
                <w:sz w:val="28"/>
                <w:szCs w:val="28"/>
                <w:lang w:val="ru-RU"/>
              </w:rPr>
              <w:t>ідготовки</w:t>
            </w:r>
            <w:proofErr w:type="spellEnd"/>
            <w:r w:rsidRPr="009113B4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113B4">
              <w:rPr>
                <w:sz w:val="28"/>
                <w:szCs w:val="28"/>
                <w:lang w:val="ru-RU"/>
              </w:rPr>
              <w:t>школі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t>1996</w:t>
            </w:r>
          </w:p>
        </w:tc>
      </w:tr>
      <w:tr w:rsidR="009113B4" w:rsidRPr="001D273A" w:rsidTr="009C44C2">
        <w:trPr>
          <w:trHeight w:val="319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Міжнародна науково-практична конференція (Вінниця, травень, 1996)</w:t>
            </w: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113B4" w:rsidRPr="00B00424" w:rsidTr="009C44C2">
        <w:trPr>
          <w:trHeight w:val="8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3C5">
              <w:rPr>
                <w:sz w:val="28"/>
                <w:szCs w:val="28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Актуальні  проблеми трудової і професійної підготовки молоді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Наступність змісту трудового навчання і автосправи у школах ІІ-ІІІ ступенів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t>1996</w:t>
            </w:r>
          </w:p>
        </w:tc>
      </w:tr>
      <w:tr w:rsidR="009113B4" w:rsidRPr="00B00424" w:rsidTr="009C44C2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  <w:proofErr w:type="spellStart"/>
            <w:r w:rsidRPr="009113B4">
              <w:rPr>
                <w:sz w:val="28"/>
                <w:szCs w:val="28"/>
              </w:rPr>
              <w:t>Матеріали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звітної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наукової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конференції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викладачів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аспірантів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здобувачів</w:t>
            </w:r>
            <w:proofErr w:type="spellEnd"/>
            <w:r w:rsidRPr="009113B4">
              <w:rPr>
                <w:sz w:val="28"/>
                <w:szCs w:val="28"/>
              </w:rPr>
              <w:t xml:space="preserve"> і </w:t>
            </w:r>
            <w:proofErr w:type="spellStart"/>
            <w:r w:rsidRPr="009113B4">
              <w:rPr>
                <w:sz w:val="28"/>
                <w:szCs w:val="28"/>
              </w:rPr>
              <w:t>студентів</w:t>
            </w:r>
            <w:proofErr w:type="spellEnd"/>
            <w:r w:rsidRPr="009113B4">
              <w:rPr>
                <w:sz w:val="28"/>
                <w:szCs w:val="28"/>
              </w:rPr>
              <w:t>, 1996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9C44C2">
        <w:trPr>
          <w:trHeight w:val="150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9C44C2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3C5">
              <w:rPr>
                <w:sz w:val="28"/>
                <w:szCs w:val="28"/>
              </w:rPr>
              <w:t>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 xml:space="preserve">Науково-теоретичні  і методичні засади конструювання змісту професійної освіти </w:t>
            </w:r>
          </w:p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Матеріали міжнародної науково-практичної конференції (Вінниця, травень, 1998)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Завдання творчого  характеру для встановлення наступності навчання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t>1998</w:t>
            </w:r>
          </w:p>
        </w:tc>
      </w:tr>
      <w:tr w:rsidR="009113B4" w:rsidRPr="00B00424" w:rsidTr="009C44C2">
        <w:trPr>
          <w:trHeight w:val="210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1D273A" w:rsidTr="009C44C2">
        <w:trPr>
          <w:trHeight w:val="9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Актуальні  проблеми трудової і професійної підготовки молоді</w:t>
            </w: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Прийоми для встановлення наступності навчання в школі та профтехучилищі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113B4" w:rsidRPr="00B00424" w:rsidTr="009C44C2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3C5">
              <w:rPr>
                <w:sz w:val="28"/>
                <w:szCs w:val="28"/>
              </w:rP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  <w:proofErr w:type="spellStart"/>
            <w:r w:rsidRPr="009113B4">
              <w:rPr>
                <w:sz w:val="28"/>
                <w:szCs w:val="28"/>
              </w:rPr>
              <w:t>Матеріали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звітної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наукової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конференції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викладачів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аспірантів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здобувачів</w:t>
            </w:r>
            <w:proofErr w:type="spellEnd"/>
            <w:r w:rsidRPr="009113B4">
              <w:rPr>
                <w:sz w:val="28"/>
                <w:szCs w:val="28"/>
              </w:rPr>
              <w:t xml:space="preserve"> і </w:t>
            </w:r>
            <w:proofErr w:type="spellStart"/>
            <w:r w:rsidRPr="009113B4">
              <w:rPr>
                <w:sz w:val="28"/>
                <w:szCs w:val="28"/>
              </w:rPr>
              <w:t>студентів</w:t>
            </w:r>
            <w:proofErr w:type="spellEnd"/>
            <w:r w:rsidRPr="009113B4">
              <w:rPr>
                <w:sz w:val="28"/>
                <w:szCs w:val="28"/>
              </w:rPr>
              <w:t xml:space="preserve">, 1998 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t>1998</w:t>
            </w:r>
          </w:p>
        </w:tc>
      </w:tr>
      <w:tr w:rsidR="009113B4" w:rsidRPr="00B00424" w:rsidTr="009C44C2">
        <w:trPr>
          <w:trHeight w:val="240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9C44C2">
        <w:trPr>
          <w:trHeight w:val="6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9C44C2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3C5">
              <w:rPr>
                <w:sz w:val="28"/>
                <w:szCs w:val="28"/>
              </w:rPr>
              <w:t>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 xml:space="preserve">Актуальні  проблеми </w:t>
            </w:r>
            <w:r w:rsidRPr="001D273A">
              <w:rPr>
                <w:sz w:val="28"/>
                <w:szCs w:val="28"/>
                <w:lang w:val="ru-RU"/>
              </w:rPr>
              <w:lastRenderedPageBreak/>
              <w:t>трудової і професійної підготовки молоді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lastRenderedPageBreak/>
              <w:t xml:space="preserve">Наступне формування знань в </w:t>
            </w:r>
            <w:r w:rsidRPr="001D273A">
              <w:rPr>
                <w:sz w:val="28"/>
                <w:szCs w:val="28"/>
                <w:lang w:val="ru-RU"/>
              </w:rPr>
              <w:lastRenderedPageBreak/>
              <w:t>системі трудової і професійної підготовки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lastRenderedPageBreak/>
              <w:t>1999</w:t>
            </w:r>
          </w:p>
        </w:tc>
      </w:tr>
      <w:tr w:rsidR="009113B4" w:rsidRPr="00B00424" w:rsidTr="004333C5">
        <w:trPr>
          <w:trHeight w:val="324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  <w:proofErr w:type="spellStart"/>
            <w:r w:rsidRPr="009113B4">
              <w:rPr>
                <w:sz w:val="28"/>
                <w:szCs w:val="28"/>
              </w:rPr>
              <w:t>Матеріали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звітної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наукової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конференції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викладачів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аспірантів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здобувачів</w:t>
            </w:r>
            <w:proofErr w:type="spellEnd"/>
            <w:r w:rsidRPr="009113B4">
              <w:rPr>
                <w:sz w:val="28"/>
                <w:szCs w:val="28"/>
              </w:rPr>
              <w:t xml:space="preserve"> і </w:t>
            </w:r>
            <w:proofErr w:type="spellStart"/>
            <w:r w:rsidRPr="009113B4">
              <w:rPr>
                <w:sz w:val="28"/>
                <w:szCs w:val="28"/>
              </w:rPr>
              <w:t>студентів</w:t>
            </w:r>
            <w:proofErr w:type="spellEnd"/>
            <w:r w:rsidRPr="009113B4">
              <w:rPr>
                <w:sz w:val="28"/>
                <w:szCs w:val="28"/>
              </w:rPr>
              <w:t xml:space="preserve">, 1999 </w:t>
            </w: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4333C5">
        <w:trPr>
          <w:trHeight w:val="31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3C5">
              <w:rPr>
                <w:sz w:val="28"/>
                <w:szCs w:val="28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  <w:proofErr w:type="spellStart"/>
            <w:r w:rsidRPr="009113B4">
              <w:rPr>
                <w:sz w:val="28"/>
                <w:szCs w:val="28"/>
              </w:rPr>
              <w:t>Сучасні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інформаційні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технології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та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інноваційні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методики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навчання</w:t>
            </w:r>
            <w:proofErr w:type="spellEnd"/>
            <w:r w:rsidRPr="009113B4">
              <w:rPr>
                <w:sz w:val="28"/>
                <w:szCs w:val="28"/>
              </w:rPr>
              <w:t xml:space="preserve"> в </w:t>
            </w:r>
            <w:proofErr w:type="spellStart"/>
            <w:r w:rsidRPr="009113B4">
              <w:rPr>
                <w:sz w:val="28"/>
                <w:szCs w:val="28"/>
              </w:rPr>
              <w:t>підготовці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фахівців</w:t>
            </w:r>
            <w:proofErr w:type="spellEnd"/>
            <w:r w:rsidRPr="009113B4">
              <w:rPr>
                <w:sz w:val="28"/>
                <w:szCs w:val="28"/>
              </w:rPr>
              <w:t xml:space="preserve">: </w:t>
            </w:r>
            <w:proofErr w:type="spellStart"/>
            <w:r w:rsidRPr="009113B4">
              <w:rPr>
                <w:sz w:val="28"/>
                <w:szCs w:val="28"/>
              </w:rPr>
              <w:t>методологія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теорія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досвід</w:t>
            </w:r>
            <w:proofErr w:type="spellEnd"/>
            <w:r w:rsidRPr="009113B4">
              <w:rPr>
                <w:sz w:val="28"/>
                <w:szCs w:val="28"/>
              </w:rPr>
              <w:t xml:space="preserve">, </w:t>
            </w:r>
            <w:proofErr w:type="spellStart"/>
            <w:r w:rsidRPr="009113B4">
              <w:rPr>
                <w:sz w:val="28"/>
                <w:szCs w:val="28"/>
              </w:rPr>
              <w:t>проблеми</w:t>
            </w:r>
            <w:proofErr w:type="spellEnd"/>
          </w:p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Матеріали міжнародної конференції Киів-Вінниця 2000</w:t>
            </w: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Наступність формування наукових понять в системі «загальноосвітня школа-профтехучилище»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t>2000</w:t>
            </w:r>
          </w:p>
        </w:tc>
      </w:tr>
      <w:tr w:rsidR="009113B4" w:rsidRPr="00B00424" w:rsidTr="009C44C2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9C44C2">
        <w:trPr>
          <w:trHeight w:val="90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B00424" w:rsidTr="009C44C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13B4" w:rsidRPr="0003595C" w:rsidTr="009C44C2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3C5">
              <w:rPr>
                <w:sz w:val="28"/>
                <w:szCs w:val="28"/>
              </w:rPr>
              <w:t>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  <w:lang w:val="ru-RU"/>
              </w:rPr>
            </w:pPr>
            <w:r w:rsidRPr="001D273A">
              <w:rPr>
                <w:sz w:val="28"/>
                <w:szCs w:val="28"/>
                <w:lang w:val="ru-RU"/>
              </w:rPr>
              <w:t>Проектно-технологічний підхід та особливості його використання</w:t>
            </w:r>
          </w:p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  <w:proofErr w:type="spellStart"/>
            <w:r w:rsidRPr="009113B4">
              <w:rPr>
                <w:sz w:val="28"/>
                <w:szCs w:val="28"/>
              </w:rPr>
              <w:t>Вінниця</w:t>
            </w:r>
            <w:proofErr w:type="spellEnd"/>
            <w:r w:rsidRPr="009113B4">
              <w:rPr>
                <w:sz w:val="28"/>
                <w:szCs w:val="28"/>
              </w:rPr>
              <w:t>, 2015</w:t>
            </w:r>
          </w:p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звітна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конференція</w:t>
            </w:r>
            <w:proofErr w:type="spellEnd"/>
            <w:r w:rsidRPr="009113B4">
              <w:rPr>
                <w:sz w:val="28"/>
                <w:szCs w:val="28"/>
              </w:rPr>
              <w:t xml:space="preserve"> </w:t>
            </w:r>
            <w:proofErr w:type="spellStart"/>
            <w:r w:rsidRPr="009113B4">
              <w:rPr>
                <w:sz w:val="28"/>
                <w:szCs w:val="28"/>
              </w:rPr>
              <w:t>вчителів</w:t>
            </w:r>
            <w:proofErr w:type="spellEnd"/>
          </w:p>
          <w:p w:rsidR="009113B4" w:rsidRPr="009113B4" w:rsidRDefault="009113B4" w:rsidP="004333C5">
            <w:pPr>
              <w:spacing w:line="276" w:lineRule="auto"/>
              <w:ind w:left="254" w:right="182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  <w:r w:rsidRPr="001D273A">
              <w:rPr>
                <w:rFonts w:eastAsia="+mn-ea"/>
                <w:sz w:val="28"/>
                <w:szCs w:val="28"/>
                <w:lang w:val="ru-RU"/>
              </w:rPr>
              <w:t xml:space="preserve">«Використання проектної технології, як засобу розвитку технічної творчості учнів на уроках трудового навчання». </w:t>
            </w:r>
          </w:p>
          <w:p w:rsidR="009113B4" w:rsidRPr="001D273A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rPr>
                <w:sz w:val="28"/>
                <w:szCs w:val="28"/>
              </w:rPr>
            </w:pPr>
            <w:r w:rsidRPr="009113B4">
              <w:rPr>
                <w:sz w:val="28"/>
                <w:szCs w:val="28"/>
              </w:rPr>
              <w:t>2015</w:t>
            </w:r>
          </w:p>
        </w:tc>
      </w:tr>
      <w:tr w:rsidR="009113B4" w:rsidRPr="0003595C" w:rsidTr="009C44C2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ind w:right="182"/>
              <w:rPr>
                <w:sz w:val="28"/>
                <w:szCs w:val="28"/>
                <w:lang w:val="uk-UA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9113B4" w:rsidRDefault="009113B4" w:rsidP="004333C5">
            <w:pPr>
              <w:spacing w:line="276" w:lineRule="auto"/>
              <w:ind w:left="102" w:right="33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3B4" w:rsidRPr="004333C5" w:rsidRDefault="009113B4" w:rsidP="004333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9113B4" w:rsidRPr="0003595C" w:rsidRDefault="009113B4" w:rsidP="009113B4">
      <w:pPr>
        <w:rPr>
          <w:lang w:val="ru-RU"/>
        </w:rPr>
        <w:sectPr w:rsidR="009113B4" w:rsidRPr="0003595C" w:rsidSect="004333C5">
          <w:type w:val="continuous"/>
          <w:pgSz w:w="11900" w:h="16838"/>
          <w:pgMar w:top="1134" w:right="850" w:bottom="1134" w:left="1701" w:header="0" w:footer="0" w:gutter="0"/>
          <w:cols w:space="720"/>
        </w:sectPr>
      </w:pPr>
    </w:p>
    <w:p w:rsidR="009113B4" w:rsidRDefault="009113B4" w:rsidP="009113B4"/>
    <w:p w:rsidR="00AC6B99" w:rsidRPr="00AC6B99" w:rsidRDefault="00AC6B99" w:rsidP="00AC6B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AC6B99" w:rsidRPr="00AC6B99" w:rsidRDefault="00AC6B99" w:rsidP="00AC6B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711BC" w:rsidRPr="00AC6B99" w:rsidRDefault="004711BC" w:rsidP="00AC6B99">
      <w:pPr>
        <w:spacing w:line="360" w:lineRule="auto"/>
        <w:rPr>
          <w:sz w:val="28"/>
          <w:szCs w:val="28"/>
          <w:lang w:val="ru-RU"/>
        </w:rPr>
      </w:pPr>
    </w:p>
    <w:sectPr w:rsidR="004711BC" w:rsidRPr="00AC6B99" w:rsidSect="004333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8"/>
    <w:rsid w:val="00123C18"/>
    <w:rsid w:val="001D273A"/>
    <w:rsid w:val="004333C5"/>
    <w:rsid w:val="004711BC"/>
    <w:rsid w:val="009113B4"/>
    <w:rsid w:val="00A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9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9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uiPriority w:val="22"/>
    <w:qFormat/>
    <w:rsid w:val="00AC6B99"/>
    <w:rPr>
      <w:b/>
      <w:bCs/>
    </w:rPr>
  </w:style>
  <w:style w:type="character" w:styleId="a5">
    <w:name w:val="Emphasis"/>
    <w:uiPriority w:val="20"/>
    <w:qFormat/>
    <w:rsid w:val="00AC6B99"/>
    <w:rPr>
      <w:i/>
      <w:iCs/>
    </w:rPr>
  </w:style>
  <w:style w:type="character" w:customStyle="1" w:styleId="apple-converted-space">
    <w:name w:val="apple-converted-space"/>
    <w:rsid w:val="00AC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9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9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uiPriority w:val="22"/>
    <w:qFormat/>
    <w:rsid w:val="00AC6B99"/>
    <w:rPr>
      <w:b/>
      <w:bCs/>
    </w:rPr>
  </w:style>
  <w:style w:type="character" w:styleId="a5">
    <w:name w:val="Emphasis"/>
    <w:uiPriority w:val="20"/>
    <w:qFormat/>
    <w:rsid w:val="00AC6B99"/>
    <w:rPr>
      <w:i/>
      <w:iCs/>
    </w:rPr>
  </w:style>
  <w:style w:type="character" w:customStyle="1" w:styleId="apple-converted-space">
    <w:name w:val="apple-converted-space"/>
    <w:rsid w:val="00AC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2017-02-14T19:37:00Z</dcterms:created>
  <dcterms:modified xsi:type="dcterms:W3CDTF">2017-02-15T09:47:00Z</dcterms:modified>
</cp:coreProperties>
</file>